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AF9" w14:textId="77777777" w:rsidR="00E955C5" w:rsidRDefault="00CE0447">
      <w:pPr>
        <w:pStyle w:val="Normalny1"/>
        <w:spacing w:after="300"/>
        <w:jc w:val="both"/>
        <w:rPr>
          <w:b/>
          <w:color w:val="2A3140"/>
        </w:rPr>
      </w:pPr>
      <w:proofErr w:type="spellStart"/>
      <w:r>
        <w:rPr>
          <w:b/>
          <w:color w:val="2A3140"/>
        </w:rPr>
        <w:t>Vlogmas</w:t>
      </w:r>
      <w:proofErr w:type="spellEnd"/>
      <w:r>
        <w:rPr>
          <w:b/>
          <w:color w:val="2A3140"/>
        </w:rPr>
        <w:t xml:space="preserve"> – eksplozja świątecznej kreatywności w mediach społecznościowych </w:t>
      </w:r>
    </w:p>
    <w:p w14:paraId="1DB84346" w14:textId="050E1465" w:rsidR="00E955C5" w:rsidRDefault="00CE0447">
      <w:pPr>
        <w:pStyle w:val="Normalny1"/>
        <w:spacing w:after="300"/>
        <w:jc w:val="both"/>
        <w:rPr>
          <w:b/>
          <w:color w:val="2A3140"/>
        </w:rPr>
      </w:pPr>
      <w:r>
        <w:rPr>
          <w:b/>
          <w:color w:val="2A3140"/>
        </w:rPr>
        <w:t xml:space="preserve">W ostatnich latach zjawisko </w:t>
      </w:r>
      <w:proofErr w:type="spellStart"/>
      <w:r>
        <w:rPr>
          <w:b/>
          <w:color w:val="2A3140"/>
        </w:rPr>
        <w:t>vlogmas</w:t>
      </w:r>
      <w:proofErr w:type="spellEnd"/>
      <w:r>
        <w:rPr>
          <w:b/>
          <w:color w:val="2A3140"/>
        </w:rPr>
        <w:t xml:space="preserve"> stało się istotnym wyznacznikiem świątecznej </w:t>
      </w:r>
      <w:r w:rsidR="00B7209F">
        <w:rPr>
          <w:b/>
          <w:color w:val="2A3140"/>
        </w:rPr>
        <w:t>aktywności</w:t>
      </w:r>
      <w:r>
        <w:rPr>
          <w:b/>
          <w:color w:val="2A3140"/>
        </w:rPr>
        <w:t xml:space="preserve"> w mediach społecznościowych. Określenie</w:t>
      </w:r>
      <w:r w:rsidR="000F4171">
        <w:rPr>
          <w:b/>
          <w:color w:val="2A3140"/>
        </w:rPr>
        <w:t xml:space="preserve">, które powstało z połączenia dwóch </w:t>
      </w:r>
      <w:r>
        <w:rPr>
          <w:b/>
          <w:color w:val="2A3140"/>
        </w:rPr>
        <w:t xml:space="preserve">wyrazów </w:t>
      </w:r>
      <w:proofErr w:type="spellStart"/>
      <w:r>
        <w:rPr>
          <w:b/>
          <w:color w:val="2A3140"/>
        </w:rPr>
        <w:t>vlog</w:t>
      </w:r>
      <w:proofErr w:type="spellEnd"/>
      <w:r>
        <w:rPr>
          <w:b/>
          <w:color w:val="2A3140"/>
        </w:rPr>
        <w:t xml:space="preserve"> i</w:t>
      </w:r>
      <w:r w:rsidR="007C13CE">
        <w:rPr>
          <w:b/>
          <w:color w:val="2A3140"/>
        </w:rPr>
        <w:t xml:space="preserve"> </w:t>
      </w:r>
      <w:proofErr w:type="spellStart"/>
      <w:r w:rsidR="007C13CE">
        <w:rPr>
          <w:b/>
          <w:color w:val="2A3140"/>
        </w:rPr>
        <w:t>Christmas</w:t>
      </w:r>
      <w:proofErr w:type="spellEnd"/>
      <w:r w:rsidR="007C13CE">
        <w:rPr>
          <w:b/>
          <w:color w:val="2A3140"/>
        </w:rPr>
        <w:t xml:space="preserve">, </w:t>
      </w:r>
      <w:r>
        <w:rPr>
          <w:b/>
          <w:color w:val="2A3140"/>
        </w:rPr>
        <w:t xml:space="preserve">oznacza serię świątecznych filmów, które pozwalają widzom towarzyszyć internetowym twórcom w okresie przygotowań do świąt. </w:t>
      </w:r>
    </w:p>
    <w:p w14:paraId="40F98C7A" w14:textId="77777777" w:rsidR="00E955C5" w:rsidRDefault="00CE0447">
      <w:pPr>
        <w:pStyle w:val="Normalny1"/>
        <w:spacing w:after="300"/>
        <w:jc w:val="both"/>
        <w:rPr>
          <w:b/>
          <w:color w:val="2A3140"/>
        </w:rPr>
      </w:pPr>
      <w:r>
        <w:rPr>
          <w:b/>
          <w:noProof/>
          <w:color w:val="2A3140"/>
        </w:rPr>
        <w:drawing>
          <wp:inline distT="114300" distB="114300" distL="114300" distR="114300" wp14:anchorId="7B6FBEFF" wp14:editId="08FF29F6">
            <wp:extent cx="5731200" cy="480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EF911" w14:textId="155456B7" w:rsidR="00E955C5" w:rsidRDefault="00CE0447">
      <w:pPr>
        <w:pStyle w:val="Normalny1"/>
        <w:spacing w:after="300"/>
        <w:jc w:val="both"/>
        <w:rPr>
          <w:color w:val="2A3140"/>
        </w:rPr>
      </w:pPr>
      <w:r>
        <w:rPr>
          <w:color w:val="2A3140"/>
        </w:rPr>
        <w:t>Jak wynika z analizy przeprowadzonej przez PSMM Monitoring &amp; More w okresie od 1</w:t>
      </w:r>
      <w:r w:rsidR="003B39E0">
        <w:rPr>
          <w:color w:val="2A3140"/>
        </w:rPr>
        <w:t> </w:t>
      </w:r>
      <w:r>
        <w:rPr>
          <w:color w:val="2A3140"/>
        </w:rPr>
        <w:t xml:space="preserve">listopada do 17 grudnia 2023 r. w przestrzeni </w:t>
      </w:r>
      <w:proofErr w:type="spellStart"/>
      <w:r>
        <w:rPr>
          <w:color w:val="2A3140"/>
        </w:rPr>
        <w:t>social</w:t>
      </w:r>
      <w:proofErr w:type="spellEnd"/>
      <w:r>
        <w:rPr>
          <w:color w:val="2A3140"/>
        </w:rPr>
        <w:t xml:space="preserve"> media</w:t>
      </w:r>
      <w:r w:rsidR="00B7209F">
        <w:rPr>
          <w:color w:val="2A3140"/>
        </w:rPr>
        <w:t xml:space="preserve"> </w:t>
      </w:r>
      <w:r>
        <w:rPr>
          <w:color w:val="2A3140"/>
        </w:rPr>
        <w:t xml:space="preserve">opublikowano ponad 167 tysięcy treści wideo o tematyce świątecznej. Ta ogromna liczba materiałów wygenerowała znaczący zasięg, docierając do 74 423 526 obserwujących. Szacowany ekwiwalent reklamowy tych </w:t>
      </w:r>
      <w:r w:rsidR="00B7209F">
        <w:rPr>
          <w:color w:val="2A3140"/>
        </w:rPr>
        <w:t xml:space="preserve">informacji </w:t>
      </w:r>
      <w:r>
        <w:rPr>
          <w:color w:val="2A3140"/>
        </w:rPr>
        <w:t>osiągnął kwotę 2 725 140 złotych.</w:t>
      </w:r>
    </w:p>
    <w:p w14:paraId="47F5C55C" w14:textId="73357ABC" w:rsidR="00E955C5" w:rsidRDefault="00CE0447">
      <w:pPr>
        <w:pStyle w:val="Normalny1"/>
        <w:spacing w:after="300"/>
        <w:jc w:val="both"/>
        <w:rPr>
          <w:color w:val="2A3140"/>
        </w:rPr>
      </w:pPr>
      <w:r>
        <w:rPr>
          <w:color w:val="2A3140"/>
        </w:rPr>
        <w:t xml:space="preserve">Analiza danych wykazała, że w top 3 mediów społecznościowych, na których najczęściej publikowano świąteczne wideo, znalazły się platformy: YouTube, </w:t>
      </w:r>
      <w:proofErr w:type="spellStart"/>
      <w:r>
        <w:rPr>
          <w:color w:val="2A3140"/>
        </w:rPr>
        <w:t>TikTok</w:t>
      </w:r>
      <w:proofErr w:type="spellEnd"/>
      <w:r>
        <w:rPr>
          <w:color w:val="2A3140"/>
        </w:rPr>
        <w:t xml:space="preserve"> oraz Twitter. Platforma YouTube </w:t>
      </w:r>
      <w:r w:rsidR="007C13CE">
        <w:rPr>
          <w:color w:val="2A3140"/>
        </w:rPr>
        <w:t>zdominowała</w:t>
      </w:r>
      <w:r>
        <w:rPr>
          <w:color w:val="2A3140"/>
        </w:rPr>
        <w:t xml:space="preserve"> inn</w:t>
      </w:r>
      <w:r w:rsidR="00B7209F">
        <w:rPr>
          <w:color w:val="2A3140"/>
        </w:rPr>
        <w:t>e</w:t>
      </w:r>
      <w:r>
        <w:rPr>
          <w:color w:val="2A3140"/>
        </w:rPr>
        <w:t xml:space="preserve"> serwis</w:t>
      </w:r>
      <w:r w:rsidR="00B7209F">
        <w:rPr>
          <w:color w:val="2A3140"/>
        </w:rPr>
        <w:t>y</w:t>
      </w:r>
      <w:r>
        <w:rPr>
          <w:color w:val="2A3140"/>
        </w:rPr>
        <w:t>, odpowiadając za aż 93,1% udostępnionych materiałów.</w:t>
      </w:r>
    </w:p>
    <w:p w14:paraId="3AA13F80" w14:textId="77777777" w:rsidR="00E955C5" w:rsidRDefault="00CE0447">
      <w:pPr>
        <w:pStyle w:val="Normalny1"/>
        <w:spacing w:after="300"/>
        <w:jc w:val="both"/>
        <w:rPr>
          <w:color w:val="2A3140"/>
        </w:rPr>
      </w:pPr>
      <w:r>
        <w:rPr>
          <w:noProof/>
          <w:color w:val="2A3140"/>
        </w:rPr>
        <w:lastRenderedPageBreak/>
        <w:drawing>
          <wp:inline distT="114300" distB="114300" distL="114300" distR="114300" wp14:anchorId="3FF97671" wp14:editId="6041B01B">
            <wp:extent cx="5731200" cy="1511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DEC9D" w14:textId="6BD6C9BA" w:rsidR="00E955C5" w:rsidRDefault="00CE0447">
      <w:pPr>
        <w:pStyle w:val="Normalny1"/>
        <w:spacing w:after="300"/>
        <w:jc w:val="both"/>
        <w:rPr>
          <w:color w:val="2A3140"/>
        </w:rPr>
      </w:pPr>
      <w:r>
        <w:rPr>
          <w:color w:val="2A3140"/>
        </w:rPr>
        <w:t xml:space="preserve">– </w:t>
      </w:r>
      <w:r>
        <w:rPr>
          <w:i/>
          <w:color w:val="2A3140"/>
        </w:rPr>
        <w:t>Wzrost publikacji związanych ze świętami był zauważalny już pod koniec listopada, z</w:t>
      </w:r>
      <w:r w:rsidR="003B39E0">
        <w:rPr>
          <w:i/>
          <w:color w:val="2A3140"/>
        </w:rPr>
        <w:t> </w:t>
      </w:r>
      <w:r>
        <w:rPr>
          <w:i/>
          <w:color w:val="2A3140"/>
        </w:rPr>
        <w:t>pierwszym wyraźnym skokiem wartości w okolicach 22-25.11. Szczyt zainteresowania przypadł na początek grudnia, stopniowo malejąc w kolejnych dniach</w:t>
      </w:r>
      <w:r>
        <w:rPr>
          <w:color w:val="2A3140"/>
        </w:rPr>
        <w:t xml:space="preserve"> – komentuje</w:t>
      </w:r>
      <w:r w:rsidR="00B7209F">
        <w:rPr>
          <w:color w:val="2A3140"/>
        </w:rPr>
        <w:t xml:space="preserve"> Tomasz </w:t>
      </w:r>
      <w:proofErr w:type="spellStart"/>
      <w:r w:rsidR="00B7209F">
        <w:rPr>
          <w:color w:val="2A3140"/>
        </w:rPr>
        <w:t>Lubieniecki</w:t>
      </w:r>
      <w:proofErr w:type="spellEnd"/>
      <w:r w:rsidR="007C13CE">
        <w:rPr>
          <w:color w:val="2A3140"/>
        </w:rPr>
        <w:t xml:space="preserve">, </w:t>
      </w:r>
      <w:r w:rsidR="00B7209F">
        <w:rPr>
          <w:color w:val="2A3140"/>
        </w:rPr>
        <w:t xml:space="preserve">kierownik działu raportów medialnych w PSMM Monitoring &amp; </w:t>
      </w:r>
      <w:proofErr w:type="spellStart"/>
      <w:r w:rsidR="00B7209F">
        <w:rPr>
          <w:color w:val="2A3140"/>
        </w:rPr>
        <w:t>More</w:t>
      </w:r>
      <w:proofErr w:type="spellEnd"/>
      <w:r w:rsidR="00B7209F">
        <w:rPr>
          <w:color w:val="2A3140"/>
        </w:rPr>
        <w:t>.</w:t>
      </w:r>
      <w:r>
        <w:rPr>
          <w:color w:val="2A3140"/>
        </w:rPr>
        <w:t xml:space="preserve"> </w:t>
      </w:r>
    </w:p>
    <w:p w14:paraId="4C3B1814" w14:textId="77777777" w:rsidR="00E955C5" w:rsidRDefault="00CE0447">
      <w:pPr>
        <w:pStyle w:val="Normalny1"/>
        <w:spacing w:after="300"/>
        <w:jc w:val="both"/>
        <w:rPr>
          <w:color w:val="2A3140"/>
        </w:rPr>
      </w:pPr>
      <w:r>
        <w:rPr>
          <w:color w:val="2A3140"/>
        </w:rPr>
        <w:t xml:space="preserve">Najbardziej wpływowymi autorami, którym udało się dotrzeć do ogromnej liczby użytkowników, byli: Alexis Ola z platformy </w:t>
      </w:r>
      <w:proofErr w:type="spellStart"/>
      <w:r>
        <w:rPr>
          <w:color w:val="2A3140"/>
        </w:rPr>
        <w:t>TikTok</w:t>
      </w:r>
      <w:proofErr w:type="spellEnd"/>
      <w:r>
        <w:rPr>
          <w:color w:val="2A3140"/>
        </w:rPr>
        <w:t xml:space="preserve"> (10 326 610), </w:t>
      </w:r>
      <w:proofErr w:type="spellStart"/>
      <w:r>
        <w:rPr>
          <w:color w:val="2A3140"/>
        </w:rPr>
        <w:t>Andziaks</w:t>
      </w:r>
      <w:proofErr w:type="spellEnd"/>
      <w:r>
        <w:rPr>
          <w:color w:val="2A3140"/>
        </w:rPr>
        <w:t xml:space="preserve"> na YouTube (7 076 788) oraz WERSOW również na YouTube (3 364 393).</w:t>
      </w:r>
    </w:p>
    <w:p w14:paraId="72245EFB" w14:textId="36BA02D3" w:rsidR="003B39E0" w:rsidRPr="003B39E0" w:rsidRDefault="00B7209F" w:rsidP="003B39E0">
      <w:pPr>
        <w:spacing w:line="330" w:lineRule="atLeast"/>
        <w:jc w:val="both"/>
      </w:pPr>
      <w:r w:rsidRPr="003B39E0">
        <w:rPr>
          <w:color w:val="2A3140"/>
        </w:rPr>
        <w:t xml:space="preserve">Zjawisko </w:t>
      </w:r>
      <w:proofErr w:type="spellStart"/>
      <w:r w:rsidRPr="003B39E0">
        <w:rPr>
          <w:color w:val="2A3140"/>
        </w:rPr>
        <w:t>v</w:t>
      </w:r>
      <w:r w:rsidR="00CE0447" w:rsidRPr="003B39E0">
        <w:rPr>
          <w:color w:val="2A3140"/>
        </w:rPr>
        <w:t>logmas</w:t>
      </w:r>
      <w:proofErr w:type="spellEnd"/>
      <w:r w:rsidR="00CE0447" w:rsidRPr="003B39E0">
        <w:rPr>
          <w:color w:val="2A3140"/>
        </w:rPr>
        <w:t xml:space="preserve"> </w:t>
      </w:r>
      <w:r w:rsidRPr="003B39E0">
        <w:rPr>
          <w:color w:val="2A3140"/>
        </w:rPr>
        <w:t xml:space="preserve">dobrze wpisuje się w nurt dominacji krótkich form wideo w przestrzeni internetowej i nic nie wskazuje na to, aby miało się to zmienić w kolejnym roku. </w:t>
      </w:r>
      <w:r w:rsidR="003B39E0" w:rsidRPr="003B39E0">
        <w:t>Materiały stanowiły w przeważającej mierze element rozrywki, choć zawierały także sporo treści edukacyjnych, kreatywnych oraz DYI.</w:t>
      </w:r>
    </w:p>
    <w:p w14:paraId="785CB4EC" w14:textId="77777777" w:rsidR="003B39E0" w:rsidRDefault="003B39E0" w:rsidP="003B39E0">
      <w:pPr>
        <w:spacing w:line="330" w:lineRule="atLeast"/>
        <w:rPr>
          <w:rFonts w:ascii="Segoe UI" w:hAnsi="Segoe UI" w:cs="Segoe UI"/>
          <w:sz w:val="21"/>
          <w:szCs w:val="21"/>
        </w:rPr>
      </w:pPr>
    </w:p>
    <w:p w14:paraId="2E151FBF" w14:textId="77777777" w:rsidR="00E955C5" w:rsidRDefault="00E955C5" w:rsidP="003B39E0">
      <w:pPr>
        <w:pStyle w:val="Normalny1"/>
        <w:spacing w:after="300"/>
        <w:jc w:val="both"/>
      </w:pPr>
    </w:p>
    <w:sectPr w:rsidR="00E955C5" w:rsidSect="00E955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C5"/>
    <w:rsid w:val="000F4171"/>
    <w:rsid w:val="003B39E0"/>
    <w:rsid w:val="007C13CE"/>
    <w:rsid w:val="00B7209F"/>
    <w:rsid w:val="00CE0447"/>
    <w:rsid w:val="00E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01C3"/>
  <w15:docId w15:val="{1CEC37E0-0FA9-C54F-9DE7-0A4B4FC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955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955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955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955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955C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955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955C5"/>
  </w:style>
  <w:style w:type="table" w:customStyle="1" w:styleId="TableNormal">
    <w:name w:val="Table Normal"/>
    <w:rsid w:val="00E95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955C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955C5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9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13C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2</cp:revision>
  <dcterms:created xsi:type="dcterms:W3CDTF">2023-12-20T10:26:00Z</dcterms:created>
  <dcterms:modified xsi:type="dcterms:W3CDTF">2023-12-20T10:26:00Z</dcterms:modified>
</cp:coreProperties>
</file>