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DAFC" w14:textId="77777777" w:rsidR="002B3944" w:rsidRDefault="002B3944">
      <w:pPr>
        <w:spacing w:before="240" w:after="240"/>
        <w:jc w:val="both"/>
        <w:rPr>
          <w:b/>
          <w:sz w:val="24"/>
          <w:szCs w:val="24"/>
        </w:rPr>
      </w:pPr>
    </w:p>
    <w:p w14:paraId="57F1C62B" w14:textId="77777777" w:rsidR="002B3944" w:rsidRDefault="00000000">
      <w:pPr>
        <w:spacing w:before="240" w:after="240"/>
        <w:jc w:val="right"/>
      </w:pPr>
      <w:r>
        <w:t>Poznań-Warszawa, 22 maja 2023 r.</w:t>
      </w:r>
    </w:p>
    <w:p w14:paraId="714C4A8B" w14:textId="77777777" w:rsidR="002B3944" w:rsidRDefault="002B3944">
      <w:pPr>
        <w:spacing w:before="240" w:after="240"/>
        <w:jc w:val="right"/>
      </w:pPr>
    </w:p>
    <w:p w14:paraId="16D4980E" w14:textId="77777777" w:rsidR="002B3944" w:rsidRDefault="00000000">
      <w:pPr>
        <w:spacing w:before="240" w:after="240"/>
        <w:jc w:val="center"/>
      </w:pPr>
      <w:r>
        <w:t>Informacja prasowa</w:t>
      </w:r>
    </w:p>
    <w:p w14:paraId="74DA17BE" w14:textId="77777777" w:rsidR="002B3944" w:rsidRDefault="00000000">
      <w:pPr>
        <w:spacing w:before="240" w:after="240"/>
        <w:jc w:val="center"/>
      </w:pPr>
      <w:r>
        <w:t xml:space="preserve">Fenomenalny wzrost popularności </w:t>
      </w:r>
      <w:proofErr w:type="spellStart"/>
      <w:r>
        <w:t>ChatGPT</w:t>
      </w:r>
      <w:proofErr w:type="spellEnd"/>
      <w:r>
        <w:t>. Kim są użytkownicy narzędzia?</w:t>
      </w:r>
    </w:p>
    <w:p w14:paraId="6DCDB8E0" w14:textId="77777777" w:rsidR="002B3944" w:rsidRDefault="002B3944">
      <w:pPr>
        <w:spacing w:before="240" w:after="240"/>
        <w:jc w:val="center"/>
      </w:pPr>
    </w:p>
    <w:p w14:paraId="083A561A" w14:textId="77777777" w:rsidR="002B3944" w:rsidRDefault="00000000">
      <w:pPr>
        <w:spacing w:before="240" w:after="240"/>
        <w:jc w:val="both"/>
        <w:rPr>
          <w:b/>
        </w:rPr>
      </w:pPr>
      <w:r>
        <w:rPr>
          <w:b/>
        </w:rPr>
        <w:t xml:space="preserve">Blisko 100 tys. publikacji na temat </w:t>
      </w:r>
      <w:proofErr w:type="spellStart"/>
      <w:r>
        <w:rPr>
          <w:b/>
        </w:rPr>
        <w:t>ChatGPT</w:t>
      </w:r>
      <w:proofErr w:type="spellEnd"/>
      <w:r>
        <w:rPr>
          <w:b/>
        </w:rPr>
        <w:t xml:space="preserve"> pojawiło się w polskojęzycznych mediach zaledwie kilka miesięcy po premierze rozwiązania na rynku. Najwięcej czasu na stronie firmy spędzają młode kobiety, a liczba polskich użytkowników </w:t>
      </w:r>
      <w:proofErr w:type="spellStart"/>
      <w:r>
        <w:rPr>
          <w:b/>
        </w:rPr>
        <w:t>ChatGPT</w:t>
      </w:r>
      <w:proofErr w:type="spellEnd"/>
      <w:r>
        <w:rPr>
          <w:b/>
        </w:rPr>
        <w:t xml:space="preserve"> w kwietniu br. osiągnęła prawie 3 mln. PSMM Monitoring &amp; </w:t>
      </w:r>
      <w:proofErr w:type="spellStart"/>
      <w:r>
        <w:rPr>
          <w:b/>
        </w:rPr>
        <w:t>More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Gemius</w:t>
      </w:r>
      <w:proofErr w:type="spellEnd"/>
      <w:r>
        <w:rPr>
          <w:b/>
        </w:rPr>
        <w:t xml:space="preserve"> oraz Polskie Badania Internetu opublikowały raport na ten temat na podstawie materiałów i danych zebranych od 27 grudnia 2022 r. do 30 kwietnia 2023 r.</w:t>
      </w:r>
    </w:p>
    <w:p w14:paraId="4105C623" w14:textId="77777777" w:rsidR="002B3944" w:rsidRDefault="00000000">
      <w:pPr>
        <w:spacing w:before="240" w:after="240"/>
        <w:jc w:val="both"/>
        <w:rPr>
          <w:b/>
        </w:rPr>
      </w:pPr>
      <w:proofErr w:type="spellStart"/>
      <w:r>
        <w:t>ChatGPT</w:t>
      </w:r>
      <w:proofErr w:type="spellEnd"/>
      <w:r>
        <w:t xml:space="preserve"> to aplikacja webowa udostępniona przez firmę </w:t>
      </w:r>
      <w:proofErr w:type="spellStart"/>
      <w:r>
        <w:t>OpenAI</w:t>
      </w:r>
      <w:proofErr w:type="spellEnd"/>
      <w:r>
        <w:t xml:space="preserve">, która bazuje na sztucznej inteligencji. Można z niej korzystać bezpłatnie na stronie firmy, openai.com, po rejestracji. Głównym celem </w:t>
      </w:r>
      <w:proofErr w:type="spellStart"/>
      <w:r>
        <w:t>ChatGPT</w:t>
      </w:r>
      <w:proofErr w:type="spellEnd"/>
      <w:r>
        <w:t xml:space="preserve"> jest odpowiadanie na pytania zadane przez użytkowników, udzielanie informacji czy pomoc w rozwiązywaniu problemów (np. tworzenie treści, generowanie pomysłów, programowanie i pomoc techniczna).</w:t>
      </w:r>
    </w:p>
    <w:p w14:paraId="158F0A61" w14:textId="77777777" w:rsidR="002B3944" w:rsidRDefault="00000000">
      <w:pPr>
        <w:spacing w:before="240" w:after="240"/>
        <w:jc w:val="both"/>
      </w:pPr>
      <w:r>
        <w:t xml:space="preserve">Powstanie narzędzia wpłynęło także na wzrost popularności sztucznej inteligencji, ale i Open AI. Natężenie publikacji w tym kontekście można zauważyć od 27 grudnia 2022. </w:t>
      </w:r>
    </w:p>
    <w:p w14:paraId="2B8DE0AA" w14:textId="77777777" w:rsidR="002B3944" w:rsidRDefault="00000000">
      <w:pPr>
        <w:spacing w:before="240" w:after="240"/>
        <w:jc w:val="both"/>
      </w:pPr>
      <w:proofErr w:type="spellStart"/>
      <w:r>
        <w:rPr>
          <w:b/>
          <w:sz w:val="24"/>
          <w:szCs w:val="24"/>
        </w:rPr>
        <w:t>ChatGPT</w:t>
      </w:r>
      <w:proofErr w:type="spellEnd"/>
      <w:r>
        <w:rPr>
          <w:b/>
          <w:sz w:val="24"/>
          <w:szCs w:val="24"/>
        </w:rPr>
        <w:t xml:space="preserve"> w mediach</w:t>
      </w:r>
    </w:p>
    <w:p w14:paraId="7CF0A0C9" w14:textId="77777777" w:rsidR="002B3944" w:rsidRDefault="00000000">
      <w:pPr>
        <w:spacing w:before="240" w:after="240"/>
        <w:jc w:val="both"/>
      </w:pPr>
      <w:r>
        <w:t xml:space="preserve">W analizowanym okrasie pojawiło się prawie 84 tys. publikacji w mediach tradycyjnych, głównie w portalach internetowych oraz ponad 12 tys. wpisów w mediach społecznościowych, z czego prawie 7,3 tys. postów na </w:t>
      </w:r>
      <w:proofErr w:type="spellStart"/>
      <w:r>
        <w:t>Twitterze</w:t>
      </w:r>
      <w:proofErr w:type="spellEnd"/>
      <w:r>
        <w:t xml:space="preserve">. </w:t>
      </w:r>
    </w:p>
    <w:p w14:paraId="365546B7" w14:textId="77777777" w:rsidR="002B3944" w:rsidRDefault="00000000">
      <w:pPr>
        <w:spacing w:before="240"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B22F8FB" wp14:editId="47B69085">
            <wp:extent cx="4632488" cy="2342867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2488" cy="2342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Liczba publikacji w mediach tradycyjnych i źródłach </w:t>
      </w:r>
      <w:proofErr w:type="spellStart"/>
      <w:r>
        <w:rPr>
          <w:sz w:val="16"/>
          <w:szCs w:val="16"/>
        </w:rPr>
        <w:t>social</w:t>
      </w:r>
      <w:proofErr w:type="spellEnd"/>
      <w:r>
        <w:rPr>
          <w:sz w:val="16"/>
          <w:szCs w:val="16"/>
        </w:rPr>
        <w:t xml:space="preserve"> media (grudzień 2022 - kwiecień 2023)</w:t>
      </w:r>
      <w:r>
        <w:rPr>
          <w:sz w:val="16"/>
          <w:szCs w:val="16"/>
        </w:rPr>
        <w:br/>
        <w:t xml:space="preserve"> Źródło PSMM Monitoring &amp; </w:t>
      </w:r>
      <w:proofErr w:type="spellStart"/>
      <w:r>
        <w:rPr>
          <w:sz w:val="16"/>
          <w:szCs w:val="16"/>
        </w:rPr>
        <w:t>More</w:t>
      </w:r>
      <w:proofErr w:type="spellEnd"/>
      <w:r>
        <w:rPr>
          <w:sz w:val="16"/>
          <w:szCs w:val="16"/>
        </w:rPr>
        <w:t xml:space="preserve"> </w:t>
      </w:r>
    </w:p>
    <w:p w14:paraId="0086B287" w14:textId="77777777" w:rsidR="002B3944" w:rsidRDefault="00000000">
      <w:pPr>
        <w:spacing w:before="240" w:after="240"/>
        <w:jc w:val="both"/>
      </w:pPr>
      <w:r>
        <w:lastRenderedPageBreak/>
        <w:t xml:space="preserve">- </w:t>
      </w:r>
      <w:r>
        <w:rPr>
          <w:i/>
        </w:rPr>
        <w:t xml:space="preserve">W mediach najczęściej dyskutowano nie tylko o możliwościach </w:t>
      </w:r>
      <w:proofErr w:type="spellStart"/>
      <w:r>
        <w:rPr>
          <w:i/>
        </w:rPr>
        <w:t>ChatGPT</w:t>
      </w:r>
      <w:proofErr w:type="spellEnd"/>
      <w:r>
        <w:rPr>
          <w:i/>
        </w:rPr>
        <w:t>, ale również o potencjalnych zagrożeniach wynikających zarówno z użytkowania aplikacji, jak i intensywnego rozwoju sztucznej inteligencji</w:t>
      </w:r>
      <w:r>
        <w:t xml:space="preserve"> – tłumaczy Weronika Podgórska, ekspertka PSMM Monitoring &amp; </w:t>
      </w:r>
      <w:proofErr w:type="spellStart"/>
      <w:r>
        <w:t>More</w:t>
      </w:r>
      <w:proofErr w:type="spellEnd"/>
      <w:r>
        <w:t xml:space="preserve">. Jak dodaje: – </w:t>
      </w:r>
      <w:r>
        <w:rPr>
          <w:i/>
        </w:rPr>
        <w:t xml:space="preserve">W publikacjach odnoszono się do nadmiernego zaufania w kwestii poprawności uzyskanych odpowiedzi, a także obaw przed wyeliminowaniem przez </w:t>
      </w:r>
      <w:proofErr w:type="spellStart"/>
      <w:r>
        <w:rPr>
          <w:i/>
        </w:rPr>
        <w:t>ChatGPT</w:t>
      </w:r>
      <w:proofErr w:type="spellEnd"/>
      <w:r>
        <w:rPr>
          <w:i/>
        </w:rPr>
        <w:t xml:space="preserve"> niektórych zawodów</w:t>
      </w:r>
      <w:r>
        <w:t xml:space="preserve">. </w:t>
      </w:r>
    </w:p>
    <w:p w14:paraId="4A7B8290" w14:textId="77777777" w:rsidR="002B3944" w:rsidRDefault="00000000">
      <w:pPr>
        <w:spacing w:before="240" w:after="240"/>
        <w:jc w:val="center"/>
      </w:pPr>
      <w:r>
        <w:t xml:space="preserve">Najwięcej materiałów na temat </w:t>
      </w:r>
      <w:proofErr w:type="spellStart"/>
      <w:r>
        <w:t>ChatGPTw</w:t>
      </w:r>
      <w:proofErr w:type="spellEnd"/>
      <w:r>
        <w:t xml:space="preserve"> analizowanym okresie opublikowały źródła: cyberfeed.pl (222), spidersweb.pl (190) i antyweb.pl.</w:t>
      </w:r>
      <w:r>
        <w:br/>
      </w:r>
      <w:r>
        <w:br/>
      </w:r>
      <w:r>
        <w:rPr>
          <w:noProof/>
        </w:rPr>
        <w:drawing>
          <wp:inline distT="114300" distB="114300" distL="114300" distR="114300" wp14:anchorId="41D32844" wp14:editId="5CBC8C66">
            <wp:extent cx="4652963" cy="380275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2963" cy="3802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4CBDE1" w14:textId="77777777" w:rsidR="002B3944" w:rsidRDefault="00000000">
      <w:pPr>
        <w:spacing w:before="240" w:after="2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Top 10 najbardziej aktywnych źródeł w kontekście </w:t>
      </w:r>
      <w:proofErr w:type="spellStart"/>
      <w:r>
        <w:rPr>
          <w:sz w:val="16"/>
          <w:szCs w:val="16"/>
        </w:rPr>
        <w:t>ChatGPT</w:t>
      </w:r>
      <w:proofErr w:type="spellEnd"/>
      <w:r>
        <w:rPr>
          <w:sz w:val="16"/>
          <w:szCs w:val="16"/>
        </w:rPr>
        <w:t xml:space="preserve"> (grudzień 2022 - kwiecień 2023)</w:t>
      </w:r>
      <w:r>
        <w:rPr>
          <w:sz w:val="16"/>
          <w:szCs w:val="16"/>
        </w:rPr>
        <w:br/>
        <w:t xml:space="preserve">Źródło: PSMM Monitoring &amp; </w:t>
      </w:r>
      <w:proofErr w:type="spellStart"/>
      <w:r>
        <w:rPr>
          <w:sz w:val="16"/>
          <w:szCs w:val="16"/>
        </w:rPr>
        <w:t>More</w:t>
      </w:r>
      <w:proofErr w:type="spellEnd"/>
      <w:r>
        <w:rPr>
          <w:sz w:val="16"/>
          <w:szCs w:val="16"/>
        </w:rPr>
        <w:t xml:space="preserve"> </w:t>
      </w:r>
    </w:p>
    <w:p w14:paraId="3E1D57CD" w14:textId="77777777" w:rsidR="002B3944" w:rsidRDefault="00000000">
      <w:pPr>
        <w:spacing w:before="240" w:after="240"/>
        <w:jc w:val="center"/>
        <w:rPr>
          <w:sz w:val="16"/>
          <w:szCs w:val="16"/>
        </w:rPr>
      </w:pPr>
      <w:r>
        <w:rPr>
          <w:sz w:val="16"/>
          <w:szCs w:val="16"/>
        </w:rPr>
        <w:br/>
      </w:r>
    </w:p>
    <w:p w14:paraId="06BE1F14" w14:textId="77777777" w:rsidR="002B3944" w:rsidRDefault="00000000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Kim są użytkownicy </w:t>
      </w:r>
      <w:proofErr w:type="spellStart"/>
      <w:r>
        <w:rPr>
          <w:b/>
          <w:sz w:val="24"/>
          <w:szCs w:val="24"/>
        </w:rPr>
        <w:t>ChatGPT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46BB004E" w14:textId="77777777" w:rsidR="002B3944" w:rsidRDefault="00000000">
      <w:pPr>
        <w:spacing w:before="240" w:after="240"/>
        <w:jc w:val="both"/>
      </w:pPr>
      <w:r>
        <w:t xml:space="preserve">Na bazie wyników </w:t>
      </w:r>
      <w:proofErr w:type="spellStart"/>
      <w:r>
        <w:t>Mediapanelu</w:t>
      </w:r>
      <w:proofErr w:type="spellEnd"/>
      <w:r>
        <w:t xml:space="preserve">, standardu pomiaru widowni internetowej współtworzonego przez firmy </w:t>
      </w:r>
      <w:proofErr w:type="spellStart"/>
      <w:r>
        <w:t>Gemius</w:t>
      </w:r>
      <w:proofErr w:type="spellEnd"/>
      <w:r>
        <w:t xml:space="preserve"> i Polskie Badania Internetu, przeanalizowano wejścia polskich internautów na stronę firmy OpenAi.com jako miejsca dostępu do </w:t>
      </w:r>
      <w:proofErr w:type="spellStart"/>
      <w:r>
        <w:t>ChatGPT</w:t>
      </w:r>
      <w:proofErr w:type="spellEnd"/>
      <w:r>
        <w:t>. Ostatnie dni grudnia 2022 roku przyciągnęły łącznie 155 tys. użytkowników. W styczniu ich liczba dochodziła już do 1 mln, w lutym do 2 mln, a w kwietniu – blisko 3 mln.</w:t>
      </w:r>
      <w:r>
        <w:br/>
      </w:r>
    </w:p>
    <w:p w14:paraId="0F079977" w14:textId="77777777" w:rsidR="002B3944" w:rsidRDefault="00000000">
      <w:pPr>
        <w:spacing w:before="240" w:after="24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4862FAC6" wp14:editId="183B4FFB">
            <wp:extent cx="5731200" cy="35433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Źródło: </w:t>
      </w:r>
      <w:proofErr w:type="spellStart"/>
      <w:r>
        <w:rPr>
          <w:sz w:val="16"/>
          <w:szCs w:val="16"/>
        </w:rPr>
        <w:t>Mediapanel</w:t>
      </w:r>
      <w:proofErr w:type="spellEnd"/>
      <w:r>
        <w:rPr>
          <w:sz w:val="16"/>
          <w:szCs w:val="16"/>
        </w:rPr>
        <w:t xml:space="preserve"> (grudzień 2022- kwiecień 2023)</w:t>
      </w:r>
      <w:r>
        <w:rPr>
          <w:sz w:val="16"/>
          <w:szCs w:val="16"/>
        </w:rPr>
        <w:br/>
      </w:r>
    </w:p>
    <w:p w14:paraId="319717A3" w14:textId="77777777" w:rsidR="002B3944" w:rsidRDefault="00000000">
      <w:pPr>
        <w:widowControl w:val="0"/>
        <w:spacing w:before="240"/>
        <w:jc w:val="both"/>
      </w:pPr>
      <w:r>
        <w:rPr>
          <w:i/>
        </w:rPr>
        <w:t xml:space="preserve">W przypadku </w:t>
      </w:r>
      <w:proofErr w:type="spellStart"/>
      <w:r>
        <w:rPr>
          <w:i/>
        </w:rPr>
        <w:t>ChatGPT</w:t>
      </w:r>
      <w:proofErr w:type="spellEnd"/>
      <w:r>
        <w:rPr>
          <w:i/>
        </w:rPr>
        <w:t xml:space="preserve"> właśnie obserwujemy zjawisko, które nazywa się szumem medialnym, a także jego przełożenie na zainteresowanie produktem - szum medialny w polskich mediach napędza ruch z Polski w serwisie producenta -</w:t>
      </w:r>
      <w:r>
        <w:rPr>
          <w:i/>
          <w:highlight w:val="white"/>
        </w:rPr>
        <w:t xml:space="preserve"> </w:t>
      </w:r>
      <w:r>
        <w:rPr>
          <w:highlight w:val="white"/>
        </w:rPr>
        <w:t xml:space="preserve">komentuje Anna </w:t>
      </w:r>
      <w:proofErr w:type="spellStart"/>
      <w:r>
        <w:rPr>
          <w:highlight w:val="white"/>
        </w:rPr>
        <w:t>Miotk</w:t>
      </w:r>
      <w:proofErr w:type="spellEnd"/>
      <w:r>
        <w:rPr>
          <w:highlight w:val="white"/>
        </w:rPr>
        <w:t xml:space="preserve">, dyrektor ds. komunikacji w Polskich Badaniach Internetu. </w:t>
      </w:r>
      <w:r>
        <w:rPr>
          <w:i/>
          <w:highlight w:val="white"/>
        </w:rPr>
        <w:t>To m</w:t>
      </w:r>
      <w:r>
        <w:rPr>
          <w:i/>
        </w:rPr>
        <w:t xml:space="preserve">echanizm, który wykorzystują prowadzący działania public relations - zwiększona liczba publikacji w mediach ma przyczynić się do lepszych wyników biznesowych. Oczywiście, nie zawsze szum medialny ma skalę szumu wokół </w:t>
      </w:r>
      <w:proofErr w:type="spellStart"/>
      <w:r>
        <w:rPr>
          <w:i/>
        </w:rPr>
        <w:t>ChatGPT</w:t>
      </w:r>
      <w:proofErr w:type="spellEnd"/>
      <w:r>
        <w:rPr>
          <w:i/>
        </w:rPr>
        <w:t>, ale jeśli media systematycznie piszą o jakimś produkcie, to to działa,</w:t>
      </w:r>
      <w:r>
        <w:t xml:space="preserve"> dodaje </w:t>
      </w:r>
      <w:proofErr w:type="spellStart"/>
      <w:r>
        <w:t>Miotk</w:t>
      </w:r>
      <w:proofErr w:type="spellEnd"/>
      <w:r>
        <w:t>.</w:t>
      </w:r>
    </w:p>
    <w:p w14:paraId="0C72A4E8" w14:textId="77777777" w:rsidR="002B3944" w:rsidRDefault="00000000">
      <w:pPr>
        <w:shd w:val="clear" w:color="auto" w:fill="FFFFFF"/>
        <w:spacing w:before="160"/>
        <w:jc w:val="both"/>
      </w:pPr>
      <w:r>
        <w:t xml:space="preserve">Podzieliliśmy użytkowników serwisu openai.com w kwietniu br. na dwie grupy wiekowe: 7-39 lat oraz 40-75 lat. W pierwszej z tych grup wskaźnik </w:t>
      </w:r>
      <w:proofErr w:type="spellStart"/>
      <w:r>
        <w:t>Affinity</w:t>
      </w:r>
      <w:proofErr w:type="spellEnd"/>
      <w:r>
        <w:t xml:space="preserve"> Index, świadczący o zainteresowaniu serwisem, osiągnął wartość (100) dla kobiet co oznacza, że udział kobiet w tym wieku w strukturze użytkowników serwisu jest identyczny jak w populacji internautów. Z kolei dla mężczyzn w wieku 7-39 lat wskaźnik wyniósł już 173 co oznacza silną nadreprezentację takich osób w strukturze użytkowników. Jednak to młodsze kobiety spędzały więcej czasu w serwisie – średnio 44 minuty i 22 sekundy, podczas gdy młodsi mężczyźni – 29 minut 45 sekund.</w:t>
      </w:r>
    </w:p>
    <w:p w14:paraId="252CFFD8" w14:textId="77777777" w:rsidR="002B3944" w:rsidRDefault="002B3944">
      <w:pPr>
        <w:spacing w:before="240" w:after="240"/>
        <w:jc w:val="both"/>
      </w:pPr>
    </w:p>
    <w:p w14:paraId="4A5FD7B6" w14:textId="77777777" w:rsidR="002B3944" w:rsidRDefault="00000000">
      <w:pPr>
        <w:spacing w:before="240" w:after="240"/>
        <w:jc w:val="center"/>
        <w:rPr>
          <w:b/>
          <w:i/>
        </w:rPr>
      </w:pPr>
      <w:r>
        <w:rPr>
          <w:b/>
          <w:sz w:val="20"/>
          <w:szCs w:val="20"/>
        </w:rPr>
        <w:t>Serwis OpenAI.com - realni użytkownicy</w:t>
      </w:r>
      <w:r>
        <w:rPr>
          <w:b/>
          <w:sz w:val="20"/>
          <w:szCs w:val="20"/>
          <w:highlight w:val="white"/>
        </w:rPr>
        <w:t xml:space="preserve"> z Polski</w:t>
      </w:r>
      <w:r>
        <w:rPr>
          <w:b/>
          <w:sz w:val="20"/>
          <w:szCs w:val="20"/>
        </w:rPr>
        <w:br/>
        <w:t xml:space="preserve">Płeć vs </w:t>
      </w:r>
      <w:proofErr w:type="spellStart"/>
      <w:r>
        <w:rPr>
          <w:b/>
          <w:sz w:val="20"/>
          <w:szCs w:val="20"/>
        </w:rPr>
        <w:t>Affinity</w:t>
      </w:r>
      <w:proofErr w:type="spellEnd"/>
      <w:r>
        <w:rPr>
          <w:b/>
          <w:sz w:val="20"/>
          <w:szCs w:val="20"/>
        </w:rPr>
        <w:t xml:space="preserve"> Index i średni czas spędzony w serwisie w ujęciu miesięcznym</w:t>
      </w:r>
    </w:p>
    <w:p w14:paraId="59E33D94" w14:textId="77777777" w:rsidR="002B3944" w:rsidRDefault="00000000">
      <w:pPr>
        <w:spacing w:before="240" w:after="240"/>
        <w:jc w:val="center"/>
        <w:rPr>
          <w:sz w:val="16"/>
          <w:szCs w:val="16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3677FFB0" wp14:editId="3498E2EC">
            <wp:extent cx="5729288" cy="159887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15988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Źródło: </w:t>
      </w:r>
      <w:proofErr w:type="spellStart"/>
      <w:r>
        <w:rPr>
          <w:sz w:val="16"/>
          <w:szCs w:val="16"/>
        </w:rPr>
        <w:t>Mediapanel</w:t>
      </w:r>
      <w:proofErr w:type="spellEnd"/>
      <w:r>
        <w:rPr>
          <w:sz w:val="16"/>
          <w:szCs w:val="16"/>
        </w:rPr>
        <w:t xml:space="preserve">, kwiecień 2023 </w:t>
      </w:r>
    </w:p>
    <w:p w14:paraId="7DBE3625" w14:textId="77777777" w:rsidR="002B3944" w:rsidRDefault="002B3944">
      <w:pPr>
        <w:spacing w:before="240" w:after="240"/>
        <w:jc w:val="center"/>
      </w:pPr>
    </w:p>
    <w:p w14:paraId="0530326A" w14:textId="77777777" w:rsidR="002B3944" w:rsidRDefault="00000000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Nowe narzędzie = nowy obszar edukacji i biznesu</w:t>
      </w:r>
    </w:p>
    <w:p w14:paraId="250AC17C" w14:textId="77777777" w:rsidR="002B3944" w:rsidRDefault="00000000">
      <w:pPr>
        <w:spacing w:before="240" w:after="240"/>
        <w:jc w:val="both"/>
      </w:pPr>
      <w:r>
        <w:t xml:space="preserve">Premiera narzędzia </w:t>
      </w:r>
      <w:proofErr w:type="spellStart"/>
      <w:r>
        <w:t>ChatGPT</w:t>
      </w:r>
      <w:proofErr w:type="spellEnd"/>
      <w:r>
        <w:t xml:space="preserve"> zainicjowała wysyp wzmianek o szkoleniach, warsztatach, wykładach i kursach z obsługi </w:t>
      </w:r>
      <w:proofErr w:type="spellStart"/>
      <w:r>
        <w:t>chatbota</w:t>
      </w:r>
      <w:proofErr w:type="spellEnd"/>
      <w:r>
        <w:t xml:space="preserve">. Były to także informacje o </w:t>
      </w:r>
      <w:proofErr w:type="spellStart"/>
      <w:r>
        <w:t>webinarach</w:t>
      </w:r>
      <w:proofErr w:type="spellEnd"/>
      <w:r>
        <w:t>, podczas których prezentowany jest sposób działania czatu oraz jego zastosowania w poszczególnych branżach. Wiele osób błyskawicznie spostrzegło w tym szansę na rozwój biznesu.</w:t>
      </w:r>
    </w:p>
    <w:p w14:paraId="28AD75A2" w14:textId="77777777" w:rsidR="002B3944" w:rsidRDefault="002B3944">
      <w:pPr>
        <w:spacing w:before="240" w:after="240"/>
        <w:jc w:val="both"/>
      </w:pPr>
    </w:p>
    <w:p w14:paraId="21869B8C" w14:textId="77777777" w:rsidR="002B3944" w:rsidRDefault="00000000">
      <w:pPr>
        <w:spacing w:before="240" w:after="240"/>
        <w:rPr>
          <w:highlight w:val="yellow"/>
        </w:rPr>
      </w:pPr>
      <w:r>
        <w:t xml:space="preserve">Pełen raport: </w:t>
      </w:r>
      <w:hyperlink r:id="rId8">
        <w:r>
          <w:rPr>
            <w:color w:val="1155CC"/>
            <w:u w:val="single"/>
          </w:rPr>
          <w:t>https://psmm.pl/wp-content/uploads/2023/05/chatgpt-w-mediach-raport-medialny.pdf</w:t>
        </w:r>
      </w:hyperlink>
    </w:p>
    <w:p w14:paraId="440A1F94" w14:textId="77777777" w:rsidR="002B3944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6A42D0" w14:textId="77777777" w:rsidR="002B3944" w:rsidRDefault="00000000">
      <w:pPr>
        <w:spacing w:before="240" w:after="240"/>
        <w:jc w:val="both"/>
      </w:pPr>
      <w:r>
        <w:t xml:space="preserve">PSMM Monitoring &amp; </w:t>
      </w:r>
      <w:proofErr w:type="spellStart"/>
      <w:r>
        <w:t>More</w:t>
      </w:r>
      <w:proofErr w:type="spellEnd"/>
      <w:r>
        <w:t xml:space="preserve">, </w:t>
      </w:r>
      <w:proofErr w:type="spellStart"/>
      <w:r>
        <w:t>Gemius</w:t>
      </w:r>
      <w:proofErr w:type="spellEnd"/>
      <w:r>
        <w:t xml:space="preserve"> oraz Polskie Badania Internetu wyrażają zgodę na pełną lub częściową publikację materiałów pod warunkiem podania źródła (pełna nazwa firm tj. PSMM Monitoring &amp; </w:t>
      </w:r>
      <w:proofErr w:type="spellStart"/>
      <w:r>
        <w:t>More</w:t>
      </w:r>
      <w:proofErr w:type="spellEnd"/>
      <w:r>
        <w:t xml:space="preserve">, </w:t>
      </w:r>
      <w:proofErr w:type="spellStart"/>
      <w:r>
        <w:t>Gemius</w:t>
      </w:r>
      <w:proofErr w:type="spellEnd"/>
      <w:r>
        <w:t>, Polskie Badania Internetu).</w:t>
      </w:r>
    </w:p>
    <w:p w14:paraId="2E91FB6F" w14:textId="77777777" w:rsidR="002B3944" w:rsidRDefault="002B3944">
      <w:pPr>
        <w:spacing w:before="240" w:after="240"/>
        <w:jc w:val="both"/>
      </w:pPr>
    </w:p>
    <w:p w14:paraId="31678AF2" w14:textId="77777777" w:rsidR="002B3944" w:rsidRDefault="002B3944">
      <w:pPr>
        <w:spacing w:before="240" w:after="240"/>
        <w:jc w:val="both"/>
        <w:rPr>
          <w:b/>
          <w:color w:val="00000A"/>
          <w:sz w:val="18"/>
          <w:szCs w:val="18"/>
        </w:rPr>
      </w:pPr>
    </w:p>
    <w:p w14:paraId="6C4A338A" w14:textId="77777777" w:rsidR="002B3944" w:rsidRDefault="00000000">
      <w:pPr>
        <w:spacing w:before="240" w:after="240"/>
        <w:jc w:val="both"/>
        <w:rPr>
          <w:color w:val="333333"/>
          <w:sz w:val="20"/>
          <w:szCs w:val="20"/>
        </w:rPr>
      </w:pPr>
      <w:r>
        <w:rPr>
          <w:b/>
          <w:color w:val="00000A"/>
          <w:sz w:val="18"/>
          <w:szCs w:val="18"/>
        </w:rPr>
        <w:t xml:space="preserve">PSMM Monitoring &amp; </w:t>
      </w:r>
      <w:proofErr w:type="spellStart"/>
      <w:r>
        <w:rPr>
          <w:b/>
          <w:color w:val="00000A"/>
          <w:sz w:val="18"/>
          <w:szCs w:val="18"/>
        </w:rPr>
        <w:t>More</w:t>
      </w:r>
      <w:proofErr w:type="spellEnd"/>
      <w:r>
        <w:rPr>
          <w:b/>
          <w:color w:val="00000A"/>
          <w:sz w:val="18"/>
          <w:szCs w:val="18"/>
        </w:rPr>
        <w:br/>
      </w:r>
      <w:r>
        <w:rPr>
          <w:color w:val="00000A"/>
          <w:sz w:val="18"/>
          <w:szCs w:val="18"/>
        </w:rPr>
        <w:t xml:space="preserve">Lider w dziedzinie kompleksowego monitoringu Internetu, </w:t>
      </w:r>
      <w:proofErr w:type="spellStart"/>
      <w:r>
        <w:rPr>
          <w:color w:val="00000A"/>
          <w:sz w:val="18"/>
          <w:szCs w:val="18"/>
        </w:rPr>
        <w:t>social</w:t>
      </w:r>
      <w:proofErr w:type="spellEnd"/>
      <w:r>
        <w:rPr>
          <w:color w:val="00000A"/>
          <w:sz w:val="18"/>
          <w:szCs w:val="18"/>
        </w:rPr>
        <w:t xml:space="preserve"> media, prasy, radia i telewizji. Firma świadczy usługi dla największych koncernów, agencji PR, przedsiębiorstw oraz instytucji </w:t>
      </w:r>
      <w:proofErr w:type="spellStart"/>
      <w:r>
        <w:rPr>
          <w:color w:val="00000A"/>
          <w:sz w:val="18"/>
          <w:szCs w:val="18"/>
        </w:rPr>
        <w:t>publicznych.Specjalnością</w:t>
      </w:r>
      <w:proofErr w:type="spellEnd"/>
      <w:r>
        <w:rPr>
          <w:color w:val="00000A"/>
          <w:sz w:val="18"/>
          <w:szCs w:val="18"/>
        </w:rPr>
        <w:t xml:space="preserve"> PSMM Monitoring &amp; </w:t>
      </w:r>
      <w:proofErr w:type="spellStart"/>
      <w:r>
        <w:rPr>
          <w:color w:val="00000A"/>
          <w:sz w:val="18"/>
          <w:szCs w:val="18"/>
        </w:rPr>
        <w:t>More</w:t>
      </w:r>
      <w:proofErr w:type="spellEnd"/>
      <w:r>
        <w:rPr>
          <w:color w:val="00000A"/>
          <w:sz w:val="18"/>
          <w:szCs w:val="18"/>
        </w:rPr>
        <w:t xml:space="preserve"> są audyty medialne oraz wielopoziomowe raporty medialne, niezbędne w profesjonalnym zarządzaniu wizerunkiem, doradztwo, </w:t>
      </w:r>
      <w:proofErr w:type="spellStart"/>
      <w:r>
        <w:rPr>
          <w:color w:val="00000A"/>
          <w:sz w:val="18"/>
          <w:szCs w:val="18"/>
        </w:rPr>
        <w:t>insighty</w:t>
      </w:r>
      <w:proofErr w:type="spellEnd"/>
      <w:r>
        <w:rPr>
          <w:color w:val="00000A"/>
          <w:sz w:val="18"/>
          <w:szCs w:val="18"/>
        </w:rPr>
        <w:t xml:space="preserve">, wsparcie w strategii, usługi dla public relations, </w:t>
      </w:r>
      <w:proofErr w:type="spellStart"/>
      <w:r>
        <w:rPr>
          <w:color w:val="00000A"/>
          <w:sz w:val="18"/>
          <w:szCs w:val="18"/>
        </w:rPr>
        <w:t>marketerów</w:t>
      </w:r>
      <w:proofErr w:type="spellEnd"/>
      <w:r>
        <w:rPr>
          <w:color w:val="00000A"/>
          <w:sz w:val="18"/>
          <w:szCs w:val="18"/>
        </w:rPr>
        <w:t xml:space="preserve"> i decydentów. Porządkujemy informacje z mediów, tworząc z nich wiedzę, która pozwala lepiej zrozumieć otaczający nas świat, przewidzieć przyszłość i podejmować lepsze decyzje biznesowe.</w:t>
      </w:r>
    </w:p>
    <w:p w14:paraId="75A815DD" w14:textId="77777777" w:rsidR="002B3944" w:rsidRDefault="00000000">
      <w:pPr>
        <w:spacing w:before="240" w:after="24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 </w:t>
      </w:r>
    </w:p>
    <w:p w14:paraId="4C5BAC4E" w14:textId="77777777" w:rsidR="002B3944" w:rsidRDefault="00000000">
      <w:pPr>
        <w:spacing w:before="240" w:after="240"/>
        <w:jc w:val="both"/>
        <w:rPr>
          <w:color w:val="00000A"/>
          <w:sz w:val="18"/>
          <w:szCs w:val="18"/>
        </w:rPr>
      </w:pPr>
      <w:proofErr w:type="spellStart"/>
      <w:r>
        <w:rPr>
          <w:b/>
          <w:color w:val="00000A"/>
          <w:sz w:val="18"/>
          <w:szCs w:val="18"/>
        </w:rPr>
        <w:t>Gemius</w:t>
      </w:r>
      <w:proofErr w:type="spellEnd"/>
      <w:r>
        <w:rPr>
          <w:b/>
          <w:color w:val="00000A"/>
          <w:sz w:val="18"/>
          <w:szCs w:val="18"/>
        </w:rPr>
        <w:br/>
      </w:r>
      <w:proofErr w:type="spellStart"/>
      <w:r>
        <w:rPr>
          <w:color w:val="00000A"/>
          <w:sz w:val="18"/>
          <w:szCs w:val="18"/>
        </w:rPr>
        <w:t>Gemius</w:t>
      </w:r>
      <w:proofErr w:type="spellEnd"/>
      <w:r>
        <w:rPr>
          <w:color w:val="00000A"/>
          <w:sz w:val="18"/>
          <w:szCs w:val="18"/>
        </w:rPr>
        <w:t xml:space="preserve"> to polska firma badawczo-technologiczna, która od ponad 20 lat z sukcesem rozwija i wdraża w Polsce oraz za granicą autorskie technologie badania mediów cyfrowych. </w:t>
      </w:r>
      <w:proofErr w:type="spellStart"/>
      <w:r>
        <w:rPr>
          <w:color w:val="00000A"/>
          <w:sz w:val="18"/>
          <w:szCs w:val="18"/>
        </w:rPr>
        <w:t>Gemius</w:t>
      </w:r>
      <w:proofErr w:type="spellEnd"/>
      <w:r>
        <w:rPr>
          <w:color w:val="00000A"/>
          <w:sz w:val="18"/>
          <w:szCs w:val="18"/>
        </w:rPr>
        <w:t xml:space="preserve"> mierzy m.in. oglądalność stron www i aplikacji internetowych, słuchalność treści audio w radiu i </w:t>
      </w:r>
      <w:proofErr w:type="spellStart"/>
      <w:r>
        <w:rPr>
          <w:color w:val="00000A"/>
          <w:sz w:val="18"/>
          <w:szCs w:val="18"/>
        </w:rPr>
        <w:t>internecie</w:t>
      </w:r>
      <w:proofErr w:type="spellEnd"/>
      <w:r>
        <w:rPr>
          <w:color w:val="00000A"/>
          <w:sz w:val="18"/>
          <w:szCs w:val="18"/>
        </w:rPr>
        <w:t xml:space="preserve">, oglądalność treści wideo zarówno w telewizji jak i w playerach internetowych, a także oglądalność i słuchalność reklam towarzyszących konsumpcji tych wszystkich rodzajów treści. Firma działa na blisko 40 rynkach w regionie EMEA, a na 12 z nich posiada lokalne oddziały. Klientami </w:t>
      </w:r>
      <w:proofErr w:type="spellStart"/>
      <w:r>
        <w:rPr>
          <w:color w:val="00000A"/>
          <w:sz w:val="18"/>
          <w:szCs w:val="18"/>
        </w:rPr>
        <w:t>Gemiusa</w:t>
      </w:r>
      <w:proofErr w:type="spellEnd"/>
      <w:r>
        <w:rPr>
          <w:color w:val="00000A"/>
          <w:sz w:val="18"/>
          <w:szCs w:val="18"/>
        </w:rPr>
        <w:t xml:space="preserve"> są reklamodawcy, media, domy </w:t>
      </w:r>
      <w:proofErr w:type="spellStart"/>
      <w:r>
        <w:rPr>
          <w:color w:val="00000A"/>
          <w:sz w:val="18"/>
          <w:szCs w:val="18"/>
        </w:rPr>
        <w:t>mediowe</w:t>
      </w:r>
      <w:proofErr w:type="spellEnd"/>
      <w:r>
        <w:rPr>
          <w:color w:val="00000A"/>
          <w:sz w:val="18"/>
          <w:szCs w:val="18"/>
        </w:rPr>
        <w:t xml:space="preserve">, agencje reklamowe i firmy z sektora e-commerce. Prowadzone przez firmę badania realizowane są zgodnie z zasadami międzynarodowego kodeksu </w:t>
      </w:r>
      <w:r>
        <w:rPr>
          <w:color w:val="00000A"/>
          <w:sz w:val="18"/>
          <w:szCs w:val="18"/>
        </w:rPr>
        <w:lastRenderedPageBreak/>
        <w:t>ICC/ESOMAR.</w:t>
      </w:r>
      <w:r>
        <w:rPr>
          <w:color w:val="00000A"/>
          <w:sz w:val="18"/>
          <w:szCs w:val="18"/>
        </w:rPr>
        <w:br/>
      </w:r>
      <w:r>
        <w:rPr>
          <w:color w:val="00000A"/>
          <w:sz w:val="18"/>
          <w:szCs w:val="18"/>
        </w:rPr>
        <w:br/>
      </w:r>
    </w:p>
    <w:p w14:paraId="73EE1143" w14:textId="77777777" w:rsidR="002B3944" w:rsidRDefault="00000000">
      <w:pPr>
        <w:spacing w:before="240"/>
        <w:jc w:val="both"/>
        <w:rPr>
          <w:color w:val="00000A"/>
          <w:sz w:val="18"/>
          <w:szCs w:val="18"/>
        </w:rPr>
      </w:pPr>
      <w:r>
        <w:rPr>
          <w:b/>
          <w:sz w:val="18"/>
          <w:szCs w:val="18"/>
        </w:rPr>
        <w:t>PBI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proofErr w:type="spellStart"/>
      <w:r>
        <w:rPr>
          <w:color w:val="00000A"/>
          <w:sz w:val="18"/>
          <w:szCs w:val="18"/>
        </w:rPr>
        <w:t>PBI</w:t>
      </w:r>
      <w:proofErr w:type="spellEnd"/>
      <w:r>
        <w:rPr>
          <w:color w:val="00000A"/>
          <w:sz w:val="18"/>
          <w:szCs w:val="18"/>
        </w:rPr>
        <w:t xml:space="preserve"> wspiera rynek wiedzą pozwalającą podejmować lepsze decyzje biznesowe w środowisku cyfrowym. W tym celu organizacja prowadzi i udostępnia wyniki badania </w:t>
      </w:r>
      <w:proofErr w:type="spellStart"/>
      <w:r>
        <w:rPr>
          <w:color w:val="00000A"/>
          <w:sz w:val="18"/>
          <w:szCs w:val="18"/>
        </w:rPr>
        <w:t>Gemius</w:t>
      </w:r>
      <w:proofErr w:type="spellEnd"/>
      <w:r>
        <w:rPr>
          <w:color w:val="00000A"/>
          <w:sz w:val="18"/>
          <w:szCs w:val="18"/>
        </w:rPr>
        <w:t xml:space="preserve">/PBI stanowiące integralną część </w:t>
      </w:r>
      <w:proofErr w:type="spellStart"/>
      <w:r>
        <w:rPr>
          <w:color w:val="00000A"/>
          <w:sz w:val="18"/>
          <w:szCs w:val="18"/>
        </w:rPr>
        <w:t>crossmediowego</w:t>
      </w:r>
      <w:proofErr w:type="spellEnd"/>
      <w:r>
        <w:rPr>
          <w:color w:val="00000A"/>
          <w:sz w:val="18"/>
          <w:szCs w:val="18"/>
        </w:rPr>
        <w:t xml:space="preserve"> projektu </w:t>
      </w:r>
      <w:proofErr w:type="spellStart"/>
      <w:r>
        <w:rPr>
          <w:color w:val="00000A"/>
          <w:sz w:val="18"/>
          <w:szCs w:val="18"/>
        </w:rPr>
        <w:t>Mediapanel</w:t>
      </w:r>
      <w:proofErr w:type="spellEnd"/>
      <w:r>
        <w:rPr>
          <w:color w:val="00000A"/>
          <w:sz w:val="18"/>
          <w:szCs w:val="18"/>
        </w:rPr>
        <w:t xml:space="preserve">. Z danych PBI korzystają przedstawiciele wydawców, domów </w:t>
      </w:r>
      <w:proofErr w:type="spellStart"/>
      <w:r>
        <w:rPr>
          <w:color w:val="00000A"/>
          <w:sz w:val="18"/>
          <w:szCs w:val="18"/>
        </w:rPr>
        <w:t>mediowych</w:t>
      </w:r>
      <w:proofErr w:type="spellEnd"/>
      <w:r>
        <w:rPr>
          <w:color w:val="00000A"/>
          <w:sz w:val="18"/>
          <w:szCs w:val="18"/>
        </w:rPr>
        <w:t xml:space="preserve">, działów badawczych dużych firm oraz agencje interaktywne. PBI przyczynia się do rozwoju cyfrowego rynku, dzielą się także wiedzą ekspercką i nawiązują współpracę z organizacjami partnerskimi o zbliżonym profilu działalności. </w:t>
      </w:r>
    </w:p>
    <w:p w14:paraId="0F192AE2" w14:textId="77777777" w:rsidR="002B3944" w:rsidRDefault="00000000">
      <w:pPr>
        <w:spacing w:before="24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 </w:t>
      </w:r>
    </w:p>
    <w:p w14:paraId="538ED72C" w14:textId="77777777" w:rsidR="002B3944" w:rsidRDefault="00000000">
      <w:pPr>
        <w:ind w:right="280"/>
        <w:jc w:val="both"/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 xml:space="preserve">KONTAKT DLA MEDIÓW: </w:t>
      </w:r>
    </w:p>
    <w:p w14:paraId="29E1A03B" w14:textId="77777777" w:rsidR="002B3944" w:rsidRDefault="002B3944">
      <w:pPr>
        <w:ind w:right="280"/>
        <w:jc w:val="both"/>
        <w:rPr>
          <w:b/>
          <w:smallCaps/>
          <w:sz w:val="18"/>
          <w:szCs w:val="18"/>
        </w:rPr>
      </w:pPr>
    </w:p>
    <w:p w14:paraId="4FCCCAD4" w14:textId="77777777" w:rsidR="002B3944" w:rsidRDefault="00000000" w:rsidP="0054091E">
      <w:pPr>
        <w:spacing w:before="240" w:after="240"/>
        <w:rPr>
          <w:sz w:val="18"/>
          <w:szCs w:val="18"/>
        </w:rPr>
      </w:pPr>
      <w:r>
        <w:rPr>
          <w:b/>
          <w:sz w:val="20"/>
          <w:szCs w:val="20"/>
        </w:rPr>
        <w:t xml:space="preserve">PSMM Monitoring &amp; </w:t>
      </w:r>
      <w:proofErr w:type="spellStart"/>
      <w:r>
        <w:rPr>
          <w:b/>
          <w:sz w:val="20"/>
          <w:szCs w:val="20"/>
        </w:rPr>
        <w:t>More</w:t>
      </w:r>
      <w:proofErr w:type="spellEnd"/>
      <w:r>
        <w:rPr>
          <w:sz w:val="20"/>
          <w:szCs w:val="20"/>
        </w:rPr>
        <w:br/>
        <w:t>Katarzyna Popławska</w:t>
      </w:r>
      <w:r>
        <w:rPr>
          <w:sz w:val="20"/>
          <w:szCs w:val="20"/>
        </w:rPr>
        <w:br/>
        <w:t>Kierownik działu marketingu i PR</w:t>
      </w:r>
      <w:r>
        <w:rPr>
          <w:sz w:val="20"/>
          <w:szCs w:val="20"/>
        </w:rPr>
        <w:br/>
        <w:t>kom: +48 697 410 680</w:t>
      </w:r>
      <w:r>
        <w:rPr>
          <w:sz w:val="20"/>
          <w:szCs w:val="20"/>
        </w:rPr>
        <w:br/>
        <w:t>kpoplawska@psmm.p</w:t>
      </w:r>
      <w:r>
        <w:rPr>
          <w:color w:val="0000FF"/>
          <w:sz w:val="20"/>
          <w:szCs w:val="20"/>
          <w:u w:val="single"/>
        </w:rPr>
        <w:t>l</w:t>
      </w:r>
    </w:p>
    <w:p w14:paraId="7E8E0738" w14:textId="77777777" w:rsidR="002B3944" w:rsidRDefault="00000000" w:rsidP="0054091E">
      <w:pPr>
        <w:spacing w:before="240"/>
        <w:rPr>
          <w:sz w:val="18"/>
          <w:szCs w:val="18"/>
        </w:rPr>
      </w:pPr>
      <w:proofErr w:type="spellStart"/>
      <w:r>
        <w:rPr>
          <w:b/>
          <w:sz w:val="20"/>
          <w:szCs w:val="20"/>
        </w:rPr>
        <w:t>Gemius</w:t>
      </w:r>
      <w:proofErr w:type="spellEnd"/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Izabela </w:t>
      </w:r>
      <w:proofErr w:type="spellStart"/>
      <w:r>
        <w:rPr>
          <w:sz w:val="20"/>
          <w:szCs w:val="20"/>
        </w:rPr>
        <w:t>Knyżewska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br/>
        <w:t>Marketing &amp; PR Manager</w:t>
      </w:r>
      <w:r>
        <w:rPr>
          <w:sz w:val="20"/>
          <w:szCs w:val="20"/>
        </w:rPr>
        <w:br/>
        <w:t>kom. +48 691 104 720</w:t>
      </w:r>
      <w:r>
        <w:rPr>
          <w:sz w:val="20"/>
          <w:szCs w:val="20"/>
        </w:rPr>
        <w:br/>
        <w:t>e-mail: izabela.knyzewska@gemius.com</w:t>
      </w:r>
    </w:p>
    <w:p w14:paraId="29B7F83D" w14:textId="77777777" w:rsidR="002B3944" w:rsidRDefault="00000000" w:rsidP="0054091E">
      <w:pPr>
        <w:ind w:right="2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11BB109C" w14:textId="77777777" w:rsidR="002B3944" w:rsidRDefault="00000000" w:rsidP="0054091E">
      <w:pPr>
        <w:ind w:right="280"/>
        <w:rPr>
          <w:b/>
          <w:sz w:val="18"/>
          <w:szCs w:val="18"/>
        </w:rPr>
      </w:pPr>
      <w:r>
        <w:rPr>
          <w:b/>
          <w:sz w:val="20"/>
          <w:szCs w:val="20"/>
        </w:rPr>
        <w:t>PBI</w:t>
      </w:r>
    </w:p>
    <w:p w14:paraId="5078D8FC" w14:textId="77777777" w:rsidR="002B3944" w:rsidRDefault="00000000" w:rsidP="0054091E">
      <w:pPr>
        <w:pBdr>
          <w:top w:val="nil"/>
          <w:left w:val="nil"/>
          <w:bottom w:val="nil"/>
          <w:right w:val="nil"/>
          <w:between w:val="nil"/>
        </w:pBdr>
        <w:ind w:right="280"/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Miotk</w:t>
      </w:r>
      <w:proofErr w:type="spellEnd"/>
      <w:r>
        <w:rPr>
          <w:sz w:val="20"/>
          <w:szCs w:val="20"/>
        </w:rPr>
        <w:br/>
        <w:t xml:space="preserve">Dyrektor ds. komunikacji </w:t>
      </w:r>
    </w:p>
    <w:p w14:paraId="47290ABF" w14:textId="77777777" w:rsidR="002B3944" w:rsidRDefault="00000000" w:rsidP="0054091E">
      <w:pPr>
        <w:pBdr>
          <w:top w:val="nil"/>
          <w:left w:val="nil"/>
          <w:bottom w:val="nil"/>
          <w:right w:val="nil"/>
          <w:between w:val="nil"/>
        </w:pBdr>
        <w:ind w:right="280"/>
        <w:rPr>
          <w:sz w:val="20"/>
          <w:szCs w:val="20"/>
        </w:rPr>
      </w:pPr>
      <w:r>
        <w:rPr>
          <w:sz w:val="20"/>
          <w:szCs w:val="20"/>
        </w:rPr>
        <w:t xml:space="preserve">kom. +48 606 611 500 </w:t>
      </w:r>
    </w:p>
    <w:p w14:paraId="0C8E1B01" w14:textId="77777777" w:rsidR="002B3944" w:rsidRDefault="00000000" w:rsidP="0054091E">
      <w:pPr>
        <w:pBdr>
          <w:top w:val="nil"/>
          <w:left w:val="nil"/>
          <w:bottom w:val="nil"/>
          <w:right w:val="nil"/>
          <w:between w:val="nil"/>
        </w:pBdr>
        <w:ind w:right="280"/>
        <w:rPr>
          <w:sz w:val="20"/>
          <w:szCs w:val="20"/>
        </w:rPr>
      </w:pPr>
      <w:r>
        <w:rPr>
          <w:sz w:val="20"/>
          <w:szCs w:val="20"/>
        </w:rPr>
        <w:t xml:space="preserve">e-mail: a.miotk@pbi.org.pl </w:t>
      </w:r>
    </w:p>
    <w:p w14:paraId="42AEB221" w14:textId="77777777" w:rsidR="002B3944" w:rsidRDefault="00000000">
      <w:pPr>
        <w:spacing w:before="240" w:after="240"/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 xml:space="preserve"> </w:t>
      </w:r>
    </w:p>
    <w:p w14:paraId="42F481BE" w14:textId="77777777" w:rsidR="002B3944" w:rsidRDefault="00000000">
      <w:pPr>
        <w:spacing w:before="240" w:after="240"/>
        <w:jc w:val="both"/>
      </w:pPr>
      <w:r>
        <w:t xml:space="preserve"> </w:t>
      </w:r>
    </w:p>
    <w:p w14:paraId="39222320" w14:textId="77777777" w:rsidR="002B3944" w:rsidRDefault="00000000">
      <w:pPr>
        <w:spacing w:before="240" w:after="240"/>
        <w:jc w:val="both"/>
      </w:pPr>
      <w:r>
        <w:t xml:space="preserve"> </w:t>
      </w:r>
    </w:p>
    <w:p w14:paraId="6DAA58F1" w14:textId="77777777" w:rsidR="002B3944" w:rsidRDefault="002B3944"/>
    <w:sectPr w:rsidR="002B394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44"/>
    <w:rsid w:val="002B3944"/>
    <w:rsid w:val="005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FBD"/>
  <w15:docId w15:val="{C3E6F041-F302-4385-A074-4543250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m.pl/wp-content/uploads/2023/05/chatgpt-w-mediach-raport-medialny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Materkowska</dc:creator>
  <cp:lastModifiedBy>monika.materkowska7@gmail.com</cp:lastModifiedBy>
  <cp:revision>2</cp:revision>
  <dcterms:created xsi:type="dcterms:W3CDTF">2023-06-28T12:17:00Z</dcterms:created>
  <dcterms:modified xsi:type="dcterms:W3CDTF">2023-06-28T12:17:00Z</dcterms:modified>
</cp:coreProperties>
</file>