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DAC99" w14:textId="620AB819" w:rsidR="00945C23" w:rsidRDefault="00945C23">
      <w:pPr>
        <w:pStyle w:val="Normalny1"/>
        <w:rPr>
          <w:b/>
          <w:sz w:val="26"/>
          <w:szCs w:val="26"/>
        </w:rPr>
      </w:pPr>
      <w:r>
        <w:rPr>
          <w:b/>
          <w:sz w:val="26"/>
          <w:szCs w:val="26"/>
        </w:rPr>
        <w:t>Czy wojna przekonała Polaków do energetyki jądrowej?</w:t>
      </w:r>
      <w:r>
        <w:rPr>
          <w:b/>
          <w:sz w:val="26"/>
          <w:szCs w:val="26"/>
        </w:rPr>
        <w:br/>
        <w:t>Raport medialny „Polski atom 2022”</w:t>
      </w:r>
    </w:p>
    <w:p w14:paraId="6743145D" w14:textId="77777777" w:rsidR="006C49E3" w:rsidRDefault="006C49E3">
      <w:pPr>
        <w:pStyle w:val="Normalny1"/>
      </w:pPr>
    </w:p>
    <w:p w14:paraId="13712920" w14:textId="7C77AC2B" w:rsidR="006C49E3" w:rsidRDefault="00830C5F">
      <w:pPr>
        <w:pStyle w:val="Normalny1"/>
        <w:jc w:val="both"/>
        <w:rPr>
          <w:b/>
        </w:rPr>
      </w:pPr>
      <w:r>
        <w:rPr>
          <w:b/>
        </w:rPr>
        <w:t xml:space="preserve">Jak wynika z raportu przygotowanego przez PSMM Monitoring &amp; More systematycznie wzrasta </w:t>
      </w:r>
      <w:r w:rsidR="00CA59E7">
        <w:rPr>
          <w:b/>
        </w:rPr>
        <w:t xml:space="preserve">w polskich mediach liczba informacji </w:t>
      </w:r>
      <w:r w:rsidR="00FC74ED">
        <w:rPr>
          <w:b/>
        </w:rPr>
        <w:t>na temat</w:t>
      </w:r>
      <w:r>
        <w:rPr>
          <w:b/>
        </w:rPr>
        <w:t xml:space="preserve"> energetyki jądrowej Jednak to ubiegły rok przyniósł szczególne zainteresowanie tym tematem. Powodem był przede wszystkim atak Rosji na Ukrainę, ostrzały Zaporoskiej Elektrowni Atomowej oraz kryzys energetyczny. </w:t>
      </w:r>
    </w:p>
    <w:p w14:paraId="77437555" w14:textId="77777777" w:rsidR="006C49E3" w:rsidRDefault="006C49E3">
      <w:pPr>
        <w:pStyle w:val="Normalny1"/>
        <w:jc w:val="both"/>
        <w:rPr>
          <w:b/>
        </w:rPr>
      </w:pPr>
    </w:p>
    <w:p w14:paraId="71F92D5F" w14:textId="5C0FD9A9" w:rsidR="006C49E3" w:rsidRDefault="00830C5F">
      <w:pPr>
        <w:pStyle w:val="Normalny1"/>
        <w:jc w:val="both"/>
      </w:pPr>
      <w:r>
        <w:t xml:space="preserve">PSMM Monitoring &amp; More przeanalizował dane za cały ubiegły rok, na podstawie których opracowano raport </w:t>
      </w:r>
      <w:r w:rsidR="008A68D7" w:rsidRPr="00FC74ED">
        <w:t>medialny „Polski</w:t>
      </w:r>
      <w:r w:rsidR="00FC74ED" w:rsidRPr="00FC74ED">
        <w:t xml:space="preserve"> </w:t>
      </w:r>
      <w:r w:rsidR="008A68D7" w:rsidRPr="00FC74ED">
        <w:t>atom</w:t>
      </w:r>
      <w:r w:rsidR="00CA59E7" w:rsidRPr="00FC74ED">
        <w:t xml:space="preserve"> 2022</w:t>
      </w:r>
      <w:r w:rsidR="008A68D7" w:rsidRPr="00FC74ED">
        <w:t>”</w:t>
      </w:r>
      <w:r w:rsidRPr="00FC74ED">
        <w:t>.</w:t>
      </w:r>
      <w:r>
        <w:t xml:space="preserve"> Pod uwagę wzięto ponad 1100 tytułów prasowych, 5 mln polskojęzycznych portali internetowych oraz 100 stacji radiowych i</w:t>
      </w:r>
      <w:r w:rsidR="00C02F99">
        <w:t> </w:t>
      </w:r>
      <w:r>
        <w:t xml:space="preserve">telewizyjnych. </w:t>
      </w:r>
      <w:r w:rsidR="008A68D7">
        <w:t>Badaniu</w:t>
      </w:r>
      <w:r>
        <w:t xml:space="preserve"> poddano również wpisy z mediów społecznościowych. </w:t>
      </w:r>
    </w:p>
    <w:p w14:paraId="7F4E7A23" w14:textId="77777777" w:rsidR="006C49E3" w:rsidRDefault="00830C5F">
      <w:pPr>
        <w:pStyle w:val="Normalny1"/>
        <w:jc w:val="both"/>
      </w:pPr>
      <w:r>
        <w:rPr>
          <w:noProof/>
        </w:rPr>
        <w:drawing>
          <wp:inline distT="114300" distB="114300" distL="114300" distR="114300" wp14:anchorId="5CB11F96" wp14:editId="1215AA11">
            <wp:extent cx="5731200" cy="2489200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2489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0B08ED3" w14:textId="77777777" w:rsidR="006C49E3" w:rsidRDefault="006C49E3">
      <w:pPr>
        <w:pStyle w:val="Normalny1"/>
        <w:jc w:val="both"/>
      </w:pPr>
    </w:p>
    <w:p w14:paraId="1063DCBE" w14:textId="089B6331" w:rsidR="006C49E3" w:rsidRDefault="00830C5F">
      <w:pPr>
        <w:pStyle w:val="Normalny1"/>
        <w:jc w:val="both"/>
      </w:pPr>
      <w:r>
        <w:t>Jak wynika z raportu w 2022 r. ukazało się ponad 230 tys. publikacji w kontekście energetyki jądrowej, łączny ekwiwalent reklamowy (AVE) wyniósł 851 mln zł, zaś dotarcie oszacowano na 5,4 mld kontaktów. Zdecydowana większość publikacji, bo aż 152 tys. ukazało się w</w:t>
      </w:r>
      <w:r w:rsidR="00C02F99">
        <w:t> </w:t>
      </w:r>
      <w:r>
        <w:t xml:space="preserve">mediach tradycyjnych - najwięcej w </w:t>
      </w:r>
      <w:proofErr w:type="spellStart"/>
      <w:r>
        <w:t>internecie</w:t>
      </w:r>
      <w:proofErr w:type="spellEnd"/>
      <w:r>
        <w:t xml:space="preserve"> (82%). Najniższy udział miała prasa (3%) i</w:t>
      </w:r>
      <w:r w:rsidR="00C02F99">
        <w:t> </w:t>
      </w:r>
      <w:r>
        <w:t xml:space="preserve">telewizja (4%). </w:t>
      </w:r>
    </w:p>
    <w:p w14:paraId="62181F51" w14:textId="77777777" w:rsidR="008A68D7" w:rsidRDefault="008A68D7">
      <w:pPr>
        <w:pStyle w:val="Normalny1"/>
        <w:jc w:val="both"/>
      </w:pPr>
    </w:p>
    <w:p w14:paraId="10A426B5" w14:textId="77777777" w:rsidR="00CA59E7" w:rsidRDefault="00CA59E7">
      <w:pPr>
        <w:pStyle w:val="Normalny1"/>
        <w:jc w:val="center"/>
      </w:pPr>
      <w:r>
        <w:rPr>
          <w:noProof/>
        </w:rPr>
        <w:drawing>
          <wp:inline distT="0" distB="0" distL="0" distR="0" wp14:anchorId="7E68EAF3" wp14:editId="1A0A6058">
            <wp:extent cx="5733415" cy="2372307"/>
            <wp:effectExtent l="19050" t="0" r="635" b="0"/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415" cy="23723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46DA9DA" w14:textId="3CF0ABDC" w:rsidR="006C49E3" w:rsidRDefault="006C49E3">
      <w:pPr>
        <w:pStyle w:val="Normalny1"/>
        <w:jc w:val="both"/>
      </w:pPr>
    </w:p>
    <w:p w14:paraId="77FDF088" w14:textId="45EF9232" w:rsidR="00705D11" w:rsidRDefault="00705D11">
      <w:pPr>
        <w:pStyle w:val="Normalny1"/>
        <w:jc w:val="both"/>
      </w:pPr>
    </w:p>
    <w:p w14:paraId="12C8568B" w14:textId="2AA9EE21" w:rsidR="00705D11" w:rsidRDefault="00705D11">
      <w:pPr>
        <w:pStyle w:val="Normalny1"/>
        <w:jc w:val="both"/>
      </w:pPr>
      <w:r>
        <w:rPr>
          <w:noProof/>
        </w:rPr>
        <w:drawing>
          <wp:inline distT="0" distB="0" distL="0" distR="0" wp14:anchorId="5421208F" wp14:editId="7368BD07">
            <wp:extent cx="5733415" cy="2722245"/>
            <wp:effectExtent l="0" t="0" r="0" b="0"/>
            <wp:docPr id="6" name="Obraz 6" descr="Obraz zawierający wykres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6" descr="Obraz zawierający wykres&#10;&#10;Opis wygenerowany automatyczni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3415" cy="2722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DB5D6A" w14:textId="77777777" w:rsidR="00705D11" w:rsidRDefault="00705D11">
      <w:pPr>
        <w:pStyle w:val="Normalny1"/>
        <w:jc w:val="both"/>
      </w:pPr>
    </w:p>
    <w:p w14:paraId="20D46C4D" w14:textId="3378C0FB" w:rsidR="006C49E3" w:rsidRDefault="00830C5F" w:rsidP="00705D11">
      <w:pPr>
        <w:pStyle w:val="Normalny1"/>
        <w:jc w:val="both"/>
      </w:pPr>
      <w:r>
        <w:t xml:space="preserve">Z kolei w mediach społecznościowych dotarcie oszacowano na 81 tys. Najczęściej wykorzystywanym kanałem dla tematu energetyki jądrowej był Twitter, gdzie liczba wpisów osiągnęła ponad 66 tys. </w:t>
      </w:r>
    </w:p>
    <w:p w14:paraId="104B9ADF" w14:textId="77777777" w:rsidR="00CB6193" w:rsidRDefault="00CB6193">
      <w:pPr>
        <w:pStyle w:val="Normalny1"/>
        <w:jc w:val="center"/>
      </w:pPr>
    </w:p>
    <w:p w14:paraId="3F8108C5" w14:textId="77777777" w:rsidR="00CB6193" w:rsidRDefault="00CB6193">
      <w:pPr>
        <w:pStyle w:val="Normalny1"/>
        <w:jc w:val="center"/>
      </w:pPr>
      <w:r>
        <w:rPr>
          <w:noProof/>
        </w:rPr>
        <w:drawing>
          <wp:inline distT="0" distB="0" distL="0" distR="0" wp14:anchorId="027E1B0D" wp14:editId="3AE0628B">
            <wp:extent cx="5733415" cy="2501451"/>
            <wp:effectExtent l="19050" t="0" r="635" b="0"/>
            <wp:docPr id="5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415" cy="25014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43A4A67" w14:textId="77777777" w:rsidR="006C49E3" w:rsidRDefault="006C49E3">
      <w:pPr>
        <w:pStyle w:val="Normalny1"/>
        <w:jc w:val="both"/>
      </w:pPr>
    </w:p>
    <w:p w14:paraId="5B452D47" w14:textId="77777777" w:rsidR="006C49E3" w:rsidRDefault="00830C5F">
      <w:pPr>
        <w:pStyle w:val="Normalny1"/>
        <w:jc w:val="both"/>
        <w:rPr>
          <w:b/>
        </w:rPr>
      </w:pPr>
      <w:r>
        <w:rPr>
          <w:b/>
        </w:rPr>
        <w:t xml:space="preserve">Wojna a dyskusja wokół energetyki jądrowej </w:t>
      </w:r>
    </w:p>
    <w:p w14:paraId="07E6F129" w14:textId="77777777" w:rsidR="006C49E3" w:rsidRDefault="006C49E3">
      <w:pPr>
        <w:pStyle w:val="Normalny1"/>
        <w:jc w:val="both"/>
        <w:rPr>
          <w:b/>
        </w:rPr>
      </w:pPr>
    </w:p>
    <w:p w14:paraId="41BE68BE" w14:textId="68BC2DD2" w:rsidR="006C49E3" w:rsidRDefault="00C02F99" w:rsidP="00CA59E7">
      <w:pPr>
        <w:pStyle w:val="Normalny1"/>
        <w:jc w:val="both"/>
      </w:pPr>
      <w:r>
        <w:rPr>
          <w:i/>
        </w:rPr>
        <w:t xml:space="preserve">– </w:t>
      </w:r>
      <w:r w:rsidR="00830C5F" w:rsidRPr="00FC74ED">
        <w:rPr>
          <w:i/>
        </w:rPr>
        <w:t>Równo rok temu mieliśmy do czynienia z</w:t>
      </w:r>
      <w:r w:rsidR="00CA59E7" w:rsidRPr="00FC74ED">
        <w:rPr>
          <w:i/>
        </w:rPr>
        <w:t xml:space="preserve"> nagłym</w:t>
      </w:r>
      <w:r w:rsidR="00FC74ED">
        <w:rPr>
          <w:i/>
        </w:rPr>
        <w:t xml:space="preserve"> </w:t>
      </w:r>
      <w:r w:rsidR="00830C5F" w:rsidRPr="00FC74ED">
        <w:rPr>
          <w:i/>
        </w:rPr>
        <w:t xml:space="preserve">wzrostem zainteresowania tematyką energetyki jądrowej. </w:t>
      </w:r>
      <w:r w:rsidR="00FC74ED">
        <w:rPr>
          <w:i/>
        </w:rPr>
        <w:t>Z</w:t>
      </w:r>
      <w:r w:rsidR="00830C5F">
        <w:rPr>
          <w:i/>
        </w:rPr>
        <w:t>właszcza w pierwszych tygodniach trwania wojny</w:t>
      </w:r>
      <w:r>
        <w:rPr>
          <w:i/>
        </w:rPr>
        <w:t xml:space="preserve"> </w:t>
      </w:r>
      <w:r w:rsidR="00830C5F">
        <w:rPr>
          <w:i/>
        </w:rPr>
        <w:t>Polacy kierowali swoj</w:t>
      </w:r>
      <w:r w:rsidR="00CA59E7">
        <w:rPr>
          <w:i/>
        </w:rPr>
        <w:t xml:space="preserve">ą uwagę </w:t>
      </w:r>
      <w:r w:rsidR="00FC74ED">
        <w:rPr>
          <w:i/>
        </w:rPr>
        <w:t>za wschodnią</w:t>
      </w:r>
      <w:r w:rsidR="00830C5F">
        <w:rPr>
          <w:i/>
        </w:rPr>
        <w:t xml:space="preserve"> granicę. </w:t>
      </w:r>
      <w:r w:rsidR="00FC74ED">
        <w:rPr>
          <w:i/>
        </w:rPr>
        <w:t>N</w:t>
      </w:r>
      <w:r w:rsidR="00830C5F">
        <w:rPr>
          <w:i/>
        </w:rPr>
        <w:t>iepokój wzbudzał</w:t>
      </w:r>
      <w:r w:rsidR="00CA59E7">
        <w:rPr>
          <w:i/>
        </w:rPr>
        <w:t xml:space="preserve">a kwestia możliwego uszkodzenia Zaporoskiej Elektrowni Atomowej oraz </w:t>
      </w:r>
      <w:r w:rsidR="00830C5F">
        <w:rPr>
          <w:i/>
        </w:rPr>
        <w:t xml:space="preserve">walki wokół niedziałającej elektrowni w Czarnobylu. W mediach społecznościowych natomiast można było dostrzec liczne wątki poświęcone płynowi </w:t>
      </w:r>
      <w:proofErr w:type="spellStart"/>
      <w:r w:rsidR="00830C5F">
        <w:rPr>
          <w:i/>
        </w:rPr>
        <w:t>Lugola</w:t>
      </w:r>
      <w:proofErr w:type="spellEnd"/>
      <w:r w:rsidR="00830C5F">
        <w:rPr>
          <w:i/>
        </w:rPr>
        <w:t>. To wszystko spowodowało, że t</w:t>
      </w:r>
      <w:r w:rsidR="00830C5F" w:rsidRPr="00FC74ED">
        <w:rPr>
          <w:i/>
        </w:rPr>
        <w:t>o</w:t>
      </w:r>
      <w:r w:rsidR="00FC74ED">
        <w:rPr>
          <w:i/>
        </w:rPr>
        <w:t xml:space="preserve"> właśnie na marzec 2022</w:t>
      </w:r>
      <w:r>
        <w:rPr>
          <w:i/>
        </w:rPr>
        <w:t xml:space="preserve"> </w:t>
      </w:r>
      <w:r w:rsidR="00830C5F">
        <w:rPr>
          <w:i/>
        </w:rPr>
        <w:t>spośród całego przeanalizowanego okresu przypadło największe zainteresowanie energetyką jądrową</w:t>
      </w:r>
      <w:r w:rsidR="00830C5F">
        <w:t xml:space="preserve"> – mówi </w:t>
      </w:r>
      <w:r w:rsidR="008A68D7">
        <w:t xml:space="preserve">Tomasz </w:t>
      </w:r>
      <w:proofErr w:type="spellStart"/>
      <w:r w:rsidR="008A68D7">
        <w:t>Lubieniecki</w:t>
      </w:r>
      <w:proofErr w:type="spellEnd"/>
      <w:r>
        <w:t>,</w:t>
      </w:r>
      <w:r w:rsidR="008A68D7">
        <w:t xml:space="preserve"> kiero</w:t>
      </w:r>
      <w:r w:rsidR="006A33A1">
        <w:t>w</w:t>
      </w:r>
      <w:r w:rsidR="008A68D7">
        <w:t>nik działu raportów medialnych w PSMM Monitoring &amp;</w:t>
      </w:r>
      <w:r>
        <w:t> </w:t>
      </w:r>
      <w:proofErr w:type="spellStart"/>
      <w:r w:rsidR="008A68D7">
        <w:t>More</w:t>
      </w:r>
      <w:proofErr w:type="spellEnd"/>
      <w:r w:rsidR="008A68D7">
        <w:t>.</w:t>
      </w:r>
    </w:p>
    <w:p w14:paraId="40C5195D" w14:textId="77777777" w:rsidR="006C49E3" w:rsidRDefault="006C49E3">
      <w:pPr>
        <w:pStyle w:val="Normalny1"/>
        <w:jc w:val="both"/>
      </w:pPr>
    </w:p>
    <w:p w14:paraId="646AE48B" w14:textId="70D178B1" w:rsidR="006C49E3" w:rsidRDefault="00830C5F">
      <w:pPr>
        <w:pStyle w:val="Normalny1"/>
        <w:jc w:val="both"/>
        <w:rPr>
          <w:b/>
        </w:rPr>
      </w:pPr>
      <w:r>
        <w:lastRenderedPageBreak/>
        <w:t>Wojna sprawiła również, że wiele krajów, w tym Polska, zaczęło intensywniej myśleć o</w:t>
      </w:r>
      <w:r w:rsidR="00C02F99">
        <w:t> </w:t>
      </w:r>
      <w:r>
        <w:t xml:space="preserve">bezpieczeństwie energetycznym </w:t>
      </w:r>
      <w:r w:rsidR="00CA59E7">
        <w:t>oraz</w:t>
      </w:r>
      <w:r>
        <w:t xml:space="preserve"> uniezależnieniu się od dostaw z Rosji. Energetyka jądrowa stała się więc pewnym i niezawodnym sposobem na utrzymanie niezależności w</w:t>
      </w:r>
      <w:r w:rsidR="00C02F99">
        <w:t> </w:t>
      </w:r>
      <w:r>
        <w:t xml:space="preserve">tym obszarze. Ponadto za jej wykorzystaniem przemawiały m.in. stale rosnące ceny energii czy kwestie ekologiczne. Co warto zaznaczyć, w kwietniu podczas Międzynarodowego Szczytu Klimatycznego </w:t>
      </w:r>
      <w:proofErr w:type="spellStart"/>
      <w:r>
        <w:t>ToGetAir</w:t>
      </w:r>
      <w:proofErr w:type="spellEnd"/>
      <w:r>
        <w:t xml:space="preserve"> 2022 odbyła się debata, podczas której zaznaczono, że </w:t>
      </w:r>
      <w:r>
        <w:rPr>
          <w:b/>
        </w:rPr>
        <w:t>społeczna akceptacja dla energii atomowej w Polsce wzrosła do</w:t>
      </w:r>
      <w:r w:rsidR="00C02F99">
        <w:rPr>
          <w:b/>
        </w:rPr>
        <w:t> </w:t>
      </w:r>
      <w:r>
        <w:rPr>
          <w:b/>
        </w:rPr>
        <w:t xml:space="preserve">poziomu 80 proc. i jest najwyższa w historii. </w:t>
      </w:r>
    </w:p>
    <w:p w14:paraId="73CE8794" w14:textId="77777777" w:rsidR="006C49E3" w:rsidRDefault="006C49E3">
      <w:pPr>
        <w:pStyle w:val="Normalny1"/>
        <w:jc w:val="both"/>
      </w:pPr>
    </w:p>
    <w:p w14:paraId="4C9D54BE" w14:textId="4E5342DA" w:rsidR="006C49E3" w:rsidRDefault="00830C5F">
      <w:pPr>
        <w:pStyle w:val="Normalny1"/>
        <w:jc w:val="both"/>
        <w:rPr>
          <w:b/>
        </w:rPr>
      </w:pPr>
      <w:r>
        <w:t xml:space="preserve">Oprócz powyższych tematów w mediach w ubiegłym roku mogliśmy przeczytać m.in. o: tworzeniu przez PKN ORLEN wspólnie z </w:t>
      </w:r>
      <w:proofErr w:type="spellStart"/>
      <w:r>
        <w:t>Synthos</w:t>
      </w:r>
      <w:proofErr w:type="spellEnd"/>
      <w:r>
        <w:t xml:space="preserve"> Green Energy spółki joint venture, która zainwestuje w rozwój technologii mikro i małych reaktorów jądrowych, planach powstania elektrowni jądrowej na Pomorzu czy projekcie uchwały rządu </w:t>
      </w:r>
      <w:proofErr w:type="spellStart"/>
      <w:r>
        <w:t>ws</w:t>
      </w:r>
      <w:proofErr w:type="spellEnd"/>
      <w:r>
        <w:t xml:space="preserve">. budowy wielkoskalowych elektrowni jądrowych. </w:t>
      </w:r>
    </w:p>
    <w:p w14:paraId="4802D1C3" w14:textId="77777777" w:rsidR="00C02F99" w:rsidRDefault="00C02F99">
      <w:pPr>
        <w:pStyle w:val="Normalny1"/>
        <w:jc w:val="both"/>
        <w:rPr>
          <w:b/>
        </w:rPr>
      </w:pPr>
    </w:p>
    <w:p w14:paraId="4AC8E579" w14:textId="4737F019" w:rsidR="006C49E3" w:rsidRDefault="00830C5F">
      <w:pPr>
        <w:pStyle w:val="Normalny1"/>
        <w:jc w:val="both"/>
        <w:rPr>
          <w:b/>
        </w:rPr>
      </w:pPr>
      <w:r>
        <w:rPr>
          <w:b/>
        </w:rPr>
        <w:t xml:space="preserve">Najpopularniejsze konteksty medialne </w:t>
      </w:r>
    </w:p>
    <w:p w14:paraId="181834BE" w14:textId="77777777" w:rsidR="006C49E3" w:rsidRDefault="006C49E3">
      <w:pPr>
        <w:pStyle w:val="Normalny1"/>
        <w:jc w:val="both"/>
      </w:pPr>
    </w:p>
    <w:p w14:paraId="73AC1212" w14:textId="7E1BC8E5" w:rsidR="006C49E3" w:rsidRDefault="00830C5F">
      <w:pPr>
        <w:pStyle w:val="Normalny1"/>
        <w:jc w:val="both"/>
      </w:pPr>
      <w:r>
        <w:t xml:space="preserve">Medialna narracja na temat energetyki jądrowej skupiała się przede wszystkim wokół trzech obszarów tematycznych: bezpieczeństwo, OZE (odnawialne źródła energii) oraz SMR (Small Modular </w:t>
      </w:r>
      <w:proofErr w:type="spellStart"/>
      <w:r>
        <w:t>Reactors</w:t>
      </w:r>
      <w:proofErr w:type="spellEnd"/>
      <w:r>
        <w:t xml:space="preserve">). Najwięcej w tych tematach pisano w </w:t>
      </w:r>
      <w:proofErr w:type="spellStart"/>
      <w:r>
        <w:t>internecie</w:t>
      </w:r>
      <w:proofErr w:type="spellEnd"/>
      <w:r>
        <w:t xml:space="preserve">, głównie na portalach o zasięgu regionalnym. Z kolei najaktywniejsze były takie media jak TVP info, wnp.pl, Polskie Radio 24 czy biznesalert.pl. </w:t>
      </w:r>
    </w:p>
    <w:p w14:paraId="6433023A" w14:textId="77777777" w:rsidR="006C49E3" w:rsidRDefault="006C49E3">
      <w:pPr>
        <w:pStyle w:val="Normalny1"/>
        <w:jc w:val="both"/>
      </w:pPr>
    </w:p>
    <w:p w14:paraId="13E95BD7" w14:textId="77777777" w:rsidR="006C49E3" w:rsidRDefault="006C49E3">
      <w:pPr>
        <w:pStyle w:val="Normalny1"/>
        <w:jc w:val="both"/>
      </w:pPr>
    </w:p>
    <w:p w14:paraId="7A7508BD" w14:textId="1A5A3C30" w:rsidR="006C49E3" w:rsidRDefault="00830C5F">
      <w:pPr>
        <w:pStyle w:val="Normalny1"/>
        <w:jc w:val="both"/>
      </w:pPr>
      <w:r>
        <w:t xml:space="preserve">Więcej </w:t>
      </w:r>
      <w:r w:rsidR="00FC74ED">
        <w:t>o energetyce</w:t>
      </w:r>
      <w:r>
        <w:t xml:space="preserve"> jądrowej </w:t>
      </w:r>
      <w:r w:rsidR="00CA59E7">
        <w:t xml:space="preserve">w polskich mediach </w:t>
      </w:r>
      <w:r>
        <w:t>w raporcie PSMM Monitoring &amp; More –</w:t>
      </w:r>
    </w:p>
    <w:p w14:paraId="76DD3F5B" w14:textId="434F75F3" w:rsidR="006C49E3" w:rsidRDefault="00830C5F">
      <w:pPr>
        <w:pStyle w:val="Normalny1"/>
        <w:jc w:val="both"/>
        <w:rPr>
          <w:highlight w:val="yellow"/>
        </w:rPr>
      </w:pPr>
      <w:r w:rsidRPr="00FC74ED">
        <w:t>„</w:t>
      </w:r>
      <w:r w:rsidR="00CA59E7" w:rsidRPr="00FC74ED">
        <w:t>Polski atom 2022”</w:t>
      </w:r>
      <w:r w:rsidRPr="00FC74ED">
        <w:t>:</w:t>
      </w:r>
      <w:r>
        <w:t xml:space="preserve"> </w:t>
      </w:r>
      <w:r>
        <w:rPr>
          <w:highlight w:val="yellow"/>
        </w:rPr>
        <w:t>[link]</w:t>
      </w:r>
    </w:p>
    <w:p w14:paraId="20D47A46" w14:textId="77777777" w:rsidR="006C49E3" w:rsidRPr="00FC74ED" w:rsidRDefault="006C49E3">
      <w:pPr>
        <w:pStyle w:val="Normalny1"/>
        <w:jc w:val="both"/>
      </w:pPr>
    </w:p>
    <w:p w14:paraId="12639EC8" w14:textId="77777777" w:rsidR="00CA59E7" w:rsidRPr="00FC74ED" w:rsidRDefault="00CA59E7">
      <w:pPr>
        <w:pStyle w:val="Normalny1"/>
        <w:jc w:val="both"/>
      </w:pPr>
      <w:r w:rsidRPr="00FC74ED">
        <w:t>------------------------------------------------</w:t>
      </w:r>
    </w:p>
    <w:p w14:paraId="12CF1FD9" w14:textId="77777777" w:rsidR="006C49E3" w:rsidRDefault="00830C5F">
      <w:pPr>
        <w:pStyle w:val="Normalny1"/>
        <w:jc w:val="both"/>
      </w:pPr>
      <w:r>
        <w:t>PSMM Monitoring &amp; More wyraża zgodę na pełną lub częściową publikację</w:t>
      </w:r>
    </w:p>
    <w:p w14:paraId="2F057C5C" w14:textId="2D241DE1" w:rsidR="006C49E3" w:rsidRDefault="00830C5F">
      <w:pPr>
        <w:pStyle w:val="Normalny1"/>
        <w:jc w:val="both"/>
      </w:pPr>
      <w:r>
        <w:t>materiałów pod warunkiem podania źródła (pełna nazwa firmy</w:t>
      </w:r>
      <w:r w:rsidR="00945C23">
        <w:t xml:space="preserve"> tj.</w:t>
      </w:r>
      <w:r>
        <w:t xml:space="preserve"> PSMM Monitoring &amp;</w:t>
      </w:r>
    </w:p>
    <w:p w14:paraId="00809591" w14:textId="77777777" w:rsidR="006C49E3" w:rsidRDefault="00830C5F">
      <w:pPr>
        <w:pStyle w:val="Normalny1"/>
        <w:jc w:val="both"/>
      </w:pPr>
      <w:r>
        <w:t>More).</w:t>
      </w:r>
    </w:p>
    <w:p w14:paraId="5FF67B5E" w14:textId="77777777" w:rsidR="006C49E3" w:rsidRDefault="006C49E3">
      <w:pPr>
        <w:pStyle w:val="Normalny1"/>
        <w:jc w:val="both"/>
      </w:pPr>
    </w:p>
    <w:p w14:paraId="0DE7BEFD" w14:textId="77777777" w:rsidR="006C49E3" w:rsidRDefault="00830C5F">
      <w:pPr>
        <w:pStyle w:val="Normalny1"/>
        <w:jc w:val="both"/>
      </w:pPr>
      <w:r>
        <w:t>Zapoznaj się z informacjami i raportami dla mediów: https://psmm.pl/dla-mediow/</w:t>
      </w:r>
    </w:p>
    <w:p w14:paraId="0E9695D4" w14:textId="77777777" w:rsidR="006C49E3" w:rsidRDefault="006C49E3">
      <w:pPr>
        <w:pStyle w:val="Normalny1"/>
        <w:jc w:val="both"/>
      </w:pPr>
    </w:p>
    <w:p w14:paraId="41FE960B" w14:textId="28B44930" w:rsidR="006C49E3" w:rsidRDefault="00830C5F">
      <w:pPr>
        <w:pStyle w:val="Normalny1"/>
        <w:jc w:val="both"/>
      </w:pPr>
      <w:r>
        <w:t>Osob</w:t>
      </w:r>
      <w:r w:rsidR="00945C23">
        <w:t>y</w:t>
      </w:r>
      <w:r>
        <w:t xml:space="preserve"> do kontaktu:</w:t>
      </w:r>
    </w:p>
    <w:p w14:paraId="5ECF0E65" w14:textId="77777777" w:rsidR="006C49E3" w:rsidRDefault="00830C5F">
      <w:pPr>
        <w:pStyle w:val="Normalny1"/>
        <w:jc w:val="both"/>
      </w:pPr>
      <w:r>
        <w:t>Katarzyna Popławska</w:t>
      </w:r>
    </w:p>
    <w:p w14:paraId="48680FD5" w14:textId="77777777" w:rsidR="006C49E3" w:rsidRDefault="00830C5F">
      <w:pPr>
        <w:pStyle w:val="Normalny1"/>
        <w:jc w:val="both"/>
      </w:pPr>
      <w:r>
        <w:t>Kierownik działu marketingu i PR</w:t>
      </w:r>
    </w:p>
    <w:p w14:paraId="5B3441BC" w14:textId="77777777" w:rsidR="006C49E3" w:rsidRPr="00FC74ED" w:rsidRDefault="00830C5F">
      <w:pPr>
        <w:pStyle w:val="Normalny1"/>
        <w:jc w:val="both"/>
        <w:rPr>
          <w:lang w:val="en-US"/>
        </w:rPr>
      </w:pPr>
      <w:proofErr w:type="spellStart"/>
      <w:r w:rsidRPr="00FC74ED">
        <w:rPr>
          <w:lang w:val="en-US"/>
        </w:rPr>
        <w:t>kom</w:t>
      </w:r>
      <w:proofErr w:type="spellEnd"/>
      <w:r w:rsidRPr="00FC74ED">
        <w:rPr>
          <w:lang w:val="en-US"/>
        </w:rPr>
        <w:t>: +48 697 410 680</w:t>
      </w:r>
    </w:p>
    <w:p w14:paraId="7ECA9D96" w14:textId="77777777" w:rsidR="006C49E3" w:rsidRPr="00FC74ED" w:rsidRDefault="00945C23">
      <w:pPr>
        <w:pStyle w:val="Normalny1"/>
        <w:jc w:val="both"/>
        <w:rPr>
          <w:lang w:val="en-US"/>
        </w:rPr>
      </w:pPr>
      <w:hyperlink r:id="rId10" w:history="1">
        <w:r w:rsidRPr="00FC74ED">
          <w:rPr>
            <w:rStyle w:val="Hipercze"/>
            <w:lang w:val="en-US"/>
          </w:rPr>
          <w:t>kpoplawska@psmm.pl</w:t>
        </w:r>
      </w:hyperlink>
    </w:p>
    <w:p w14:paraId="3E0C90F5" w14:textId="77777777" w:rsidR="00945C23" w:rsidRPr="00FC74ED" w:rsidRDefault="00945C23">
      <w:pPr>
        <w:pStyle w:val="Normalny1"/>
        <w:jc w:val="both"/>
        <w:rPr>
          <w:lang w:val="en-US"/>
        </w:rPr>
      </w:pPr>
    </w:p>
    <w:p w14:paraId="0321DE73" w14:textId="6DBA9C14" w:rsidR="006C49E3" w:rsidRPr="00FC74ED" w:rsidRDefault="00830C5F">
      <w:pPr>
        <w:pStyle w:val="Normalny1"/>
        <w:jc w:val="both"/>
        <w:rPr>
          <w:lang w:val="en-US"/>
        </w:rPr>
      </w:pPr>
      <w:r w:rsidRPr="00FC74ED">
        <w:rPr>
          <w:lang w:val="en-US"/>
        </w:rPr>
        <w:t>PSMM Monitoring &amp;More</w:t>
      </w:r>
    </w:p>
    <w:p w14:paraId="455F9447" w14:textId="77777777" w:rsidR="006C49E3" w:rsidRDefault="00830C5F">
      <w:pPr>
        <w:pStyle w:val="Normalny1"/>
        <w:jc w:val="both"/>
      </w:pPr>
      <w:r>
        <w:t>60-801 Poznań, ul. Marcelińska 14</w:t>
      </w:r>
    </w:p>
    <w:p w14:paraId="7EC851F7" w14:textId="77777777" w:rsidR="006C49E3" w:rsidRDefault="00830C5F">
      <w:pPr>
        <w:pStyle w:val="Normalny1"/>
        <w:jc w:val="both"/>
      </w:pPr>
      <w:r>
        <w:t>www.psmm.pl</w:t>
      </w:r>
    </w:p>
    <w:p w14:paraId="65FD7055" w14:textId="77777777" w:rsidR="006C49E3" w:rsidRDefault="00830C5F">
      <w:pPr>
        <w:pStyle w:val="Normalny1"/>
        <w:jc w:val="both"/>
      </w:pPr>
      <w:r>
        <w:t>www.twitter.com/PSMMonitoring</w:t>
      </w:r>
    </w:p>
    <w:p w14:paraId="46CB539B" w14:textId="77777777" w:rsidR="006C49E3" w:rsidRDefault="00830C5F">
      <w:pPr>
        <w:pStyle w:val="Normalny1"/>
        <w:jc w:val="both"/>
      </w:pPr>
      <w:r>
        <w:t>www.facebook.com/PSMMonitoring</w:t>
      </w:r>
    </w:p>
    <w:p w14:paraId="01533C47" w14:textId="77777777" w:rsidR="006C49E3" w:rsidRDefault="006C49E3">
      <w:pPr>
        <w:pStyle w:val="Normalny1"/>
        <w:jc w:val="both"/>
      </w:pPr>
    </w:p>
    <w:p w14:paraId="713C1089" w14:textId="77777777" w:rsidR="006C49E3" w:rsidRDefault="00830C5F">
      <w:pPr>
        <w:pStyle w:val="Normalny1"/>
        <w:jc w:val="both"/>
      </w:pPr>
      <w:r>
        <w:t>Katarzyna Pastuszka</w:t>
      </w:r>
    </w:p>
    <w:p w14:paraId="28534013" w14:textId="77777777" w:rsidR="006C49E3" w:rsidRPr="00FC74ED" w:rsidRDefault="00830C5F">
      <w:pPr>
        <w:pStyle w:val="Normalny1"/>
        <w:jc w:val="both"/>
        <w:rPr>
          <w:lang w:val="en-US"/>
        </w:rPr>
      </w:pPr>
      <w:proofErr w:type="spellStart"/>
      <w:r w:rsidRPr="00FC74ED">
        <w:rPr>
          <w:lang w:val="en-US"/>
        </w:rPr>
        <w:t>Publicon</w:t>
      </w:r>
      <w:proofErr w:type="spellEnd"/>
      <w:r w:rsidRPr="00FC74ED">
        <w:rPr>
          <w:lang w:val="en-US"/>
        </w:rPr>
        <w:t xml:space="preserve"> Services Sp. z </w:t>
      </w:r>
      <w:proofErr w:type="spellStart"/>
      <w:r w:rsidRPr="00FC74ED">
        <w:rPr>
          <w:lang w:val="en-US"/>
        </w:rPr>
        <w:t>o.o.</w:t>
      </w:r>
      <w:proofErr w:type="spellEnd"/>
    </w:p>
    <w:p w14:paraId="1CCDD1ED" w14:textId="77777777" w:rsidR="006C49E3" w:rsidRPr="00FC74ED" w:rsidRDefault="00830C5F">
      <w:pPr>
        <w:pStyle w:val="Normalny1"/>
        <w:jc w:val="both"/>
        <w:rPr>
          <w:lang w:val="en-US"/>
        </w:rPr>
      </w:pPr>
      <w:r w:rsidRPr="00FC74ED">
        <w:rPr>
          <w:lang w:val="en-US"/>
        </w:rPr>
        <w:lastRenderedPageBreak/>
        <w:t>Managing Partner</w:t>
      </w:r>
    </w:p>
    <w:p w14:paraId="1EFB2D58" w14:textId="77777777" w:rsidR="006C49E3" w:rsidRPr="00FC74ED" w:rsidRDefault="006C49E3">
      <w:pPr>
        <w:pStyle w:val="Normalny1"/>
        <w:jc w:val="both"/>
        <w:rPr>
          <w:lang w:val="en-US"/>
        </w:rPr>
      </w:pPr>
    </w:p>
    <w:p w14:paraId="25073DF2" w14:textId="77777777" w:rsidR="006C49E3" w:rsidRPr="00FC74ED" w:rsidRDefault="00830C5F">
      <w:pPr>
        <w:pStyle w:val="Normalny1"/>
        <w:jc w:val="both"/>
        <w:rPr>
          <w:lang w:val="en-US"/>
        </w:rPr>
      </w:pPr>
      <w:proofErr w:type="spellStart"/>
      <w:r w:rsidRPr="00FC74ED">
        <w:rPr>
          <w:lang w:val="en-US"/>
        </w:rPr>
        <w:t>kom</w:t>
      </w:r>
      <w:proofErr w:type="spellEnd"/>
      <w:r w:rsidRPr="00FC74ED">
        <w:rPr>
          <w:lang w:val="en-US"/>
        </w:rPr>
        <w:t>: +48 607 512 254</w:t>
      </w:r>
    </w:p>
    <w:p w14:paraId="21E03080" w14:textId="77777777" w:rsidR="006C49E3" w:rsidRPr="00FC74ED" w:rsidRDefault="00830C5F">
      <w:pPr>
        <w:pStyle w:val="Normalny1"/>
        <w:jc w:val="both"/>
        <w:rPr>
          <w:lang w:val="en-US"/>
        </w:rPr>
      </w:pPr>
      <w:r w:rsidRPr="00FC74ED">
        <w:rPr>
          <w:lang w:val="en-US"/>
        </w:rPr>
        <w:t>k.pastuszka@publicon.pl</w:t>
      </w:r>
    </w:p>
    <w:p w14:paraId="30B17232" w14:textId="77777777" w:rsidR="006C49E3" w:rsidRPr="00FC74ED" w:rsidRDefault="006C49E3">
      <w:pPr>
        <w:pStyle w:val="Normalny1"/>
        <w:jc w:val="both"/>
        <w:rPr>
          <w:lang w:val="en-US"/>
        </w:rPr>
      </w:pPr>
    </w:p>
    <w:p w14:paraId="2276BDE2" w14:textId="77777777" w:rsidR="006C49E3" w:rsidRPr="00FC74ED" w:rsidRDefault="006C49E3">
      <w:pPr>
        <w:pStyle w:val="Normalny1"/>
        <w:jc w:val="both"/>
        <w:rPr>
          <w:lang w:val="en-US"/>
        </w:rPr>
      </w:pPr>
    </w:p>
    <w:p w14:paraId="405F5926" w14:textId="77777777" w:rsidR="006C49E3" w:rsidRPr="00FC74ED" w:rsidRDefault="006C49E3">
      <w:pPr>
        <w:pStyle w:val="Normalny1"/>
        <w:jc w:val="both"/>
        <w:rPr>
          <w:lang w:val="en-US"/>
        </w:rPr>
      </w:pPr>
    </w:p>
    <w:p w14:paraId="24EBDCAD" w14:textId="77777777" w:rsidR="006C49E3" w:rsidRPr="00FC74ED" w:rsidRDefault="006C49E3">
      <w:pPr>
        <w:pStyle w:val="Normalny1"/>
        <w:jc w:val="both"/>
        <w:rPr>
          <w:lang w:val="en-US"/>
        </w:rPr>
      </w:pPr>
    </w:p>
    <w:p w14:paraId="077D9279" w14:textId="77777777" w:rsidR="006C49E3" w:rsidRPr="00FC74ED" w:rsidRDefault="006C49E3">
      <w:pPr>
        <w:pStyle w:val="Normalny1"/>
        <w:jc w:val="both"/>
        <w:rPr>
          <w:lang w:val="en-US"/>
        </w:rPr>
      </w:pPr>
    </w:p>
    <w:p w14:paraId="7768D337" w14:textId="77777777" w:rsidR="006C49E3" w:rsidRPr="00FC74ED" w:rsidRDefault="006C49E3">
      <w:pPr>
        <w:pStyle w:val="Normalny1"/>
        <w:jc w:val="both"/>
        <w:rPr>
          <w:b/>
          <w:lang w:val="en-US"/>
        </w:rPr>
      </w:pPr>
    </w:p>
    <w:p w14:paraId="0B7BEC14" w14:textId="77777777" w:rsidR="006C49E3" w:rsidRPr="00FC74ED" w:rsidRDefault="006C49E3">
      <w:pPr>
        <w:pStyle w:val="Normalny1"/>
        <w:jc w:val="both"/>
        <w:rPr>
          <w:b/>
          <w:lang w:val="en-US"/>
        </w:rPr>
      </w:pPr>
    </w:p>
    <w:p w14:paraId="2C1C81ED" w14:textId="77777777" w:rsidR="006C49E3" w:rsidRPr="00FC74ED" w:rsidRDefault="006C49E3">
      <w:pPr>
        <w:pStyle w:val="Normalny1"/>
        <w:rPr>
          <w:lang w:val="en-US"/>
        </w:rPr>
      </w:pPr>
    </w:p>
    <w:sectPr w:rsidR="006C49E3" w:rsidRPr="00FC74ED" w:rsidSect="006C49E3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676BB6"/>
    <w:multiLevelType w:val="hybridMultilevel"/>
    <w:tmpl w:val="9568218E"/>
    <w:lvl w:ilvl="0" w:tplc="16007486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63473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trackRevision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9E3"/>
    <w:rsid w:val="006A33A1"/>
    <w:rsid w:val="006C49E3"/>
    <w:rsid w:val="00705D11"/>
    <w:rsid w:val="00830C5F"/>
    <w:rsid w:val="008A68D7"/>
    <w:rsid w:val="00945C23"/>
    <w:rsid w:val="00AB37E3"/>
    <w:rsid w:val="00C02F99"/>
    <w:rsid w:val="00CA59E7"/>
    <w:rsid w:val="00CB6193"/>
    <w:rsid w:val="00FC7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C5A61"/>
  <w15:docId w15:val="{8469D814-E8DA-4C44-BAD2-BB87FDDD4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1"/>
    <w:next w:val="Normalny1"/>
    <w:rsid w:val="006C49E3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1"/>
    <w:next w:val="Normalny1"/>
    <w:rsid w:val="006C49E3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1"/>
    <w:next w:val="Normalny1"/>
    <w:rsid w:val="006C49E3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1"/>
    <w:next w:val="Normalny1"/>
    <w:rsid w:val="006C49E3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1"/>
    <w:next w:val="Normalny1"/>
    <w:rsid w:val="006C49E3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1"/>
    <w:next w:val="Normalny1"/>
    <w:rsid w:val="006C49E3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6C49E3"/>
  </w:style>
  <w:style w:type="table" w:customStyle="1" w:styleId="TableNormal">
    <w:name w:val="Table Normal"/>
    <w:rsid w:val="006C49E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6C49E3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1"/>
    <w:next w:val="Normalny1"/>
    <w:rsid w:val="006C49E3"/>
    <w:pPr>
      <w:keepNext/>
      <w:keepLines/>
      <w:spacing w:after="320"/>
    </w:pPr>
    <w:rPr>
      <w:color w:val="666666"/>
      <w:sz w:val="30"/>
      <w:szCs w:val="3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37E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37E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5C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5C2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5C2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5C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5C23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945C23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FC74ED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poplawska@psmm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1228908-CEF4-E249-95B6-4D517D67C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611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Popławska</dc:creator>
  <cp:lastModifiedBy>Radosław Skawski</cp:lastModifiedBy>
  <cp:revision>3</cp:revision>
  <dcterms:created xsi:type="dcterms:W3CDTF">2023-03-21T12:18:00Z</dcterms:created>
  <dcterms:modified xsi:type="dcterms:W3CDTF">2023-03-21T12:20:00Z</dcterms:modified>
</cp:coreProperties>
</file>