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B9" w:rsidRDefault="00F45643">
      <w:pPr>
        <w:pStyle w:val="Normalny1"/>
        <w:shd w:val="clear" w:color="auto" w:fill="FFFFFF"/>
        <w:jc w:val="right"/>
        <w:rPr>
          <w:shd w:val="clear" w:color="auto" w:fill="FFFFFF"/>
        </w:rPr>
      </w:pPr>
      <w:r>
        <w:rPr>
          <w:shd w:val="clear" w:color="auto" w:fill="FFFFFF"/>
        </w:rPr>
        <w:t>Poznań, 9 listopada 2022 roku</w:t>
      </w:r>
    </w:p>
    <w:p w:rsidR="005B3CB9" w:rsidRDefault="005B3CB9">
      <w:pPr>
        <w:pStyle w:val="Normalny1"/>
        <w:shd w:val="clear" w:color="auto" w:fill="FFFFFF"/>
        <w:jc w:val="center"/>
        <w:rPr>
          <w:shd w:val="clear" w:color="auto" w:fill="FFFFFF"/>
        </w:rPr>
      </w:pPr>
    </w:p>
    <w:p w:rsidR="005B3CB9" w:rsidRDefault="00F45643">
      <w:pPr>
        <w:pStyle w:val="Normalny1"/>
        <w:shd w:val="clear" w:color="auto" w:fill="FFFFFF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PKO Bank Polski zwycięzcą w kategorii banki w tegorocznej edycji </w:t>
      </w:r>
    </w:p>
    <w:p w:rsidR="005B3CB9" w:rsidRDefault="00F45643">
      <w:pPr>
        <w:pStyle w:val="Normalny1"/>
        <w:shd w:val="clear" w:color="auto" w:fill="FFFFFF"/>
        <w:jc w:val="center"/>
        <w:rPr>
          <w:shd w:val="clear" w:color="auto" w:fill="FFFFFF"/>
        </w:rPr>
      </w:pPr>
      <w:r>
        <w:rPr>
          <w:shd w:val="clear" w:color="auto" w:fill="FFFFFF"/>
        </w:rPr>
        <w:t>badania Top Marka</w:t>
      </w:r>
    </w:p>
    <w:p w:rsidR="005B3CB9" w:rsidRDefault="005B3CB9">
      <w:pPr>
        <w:pStyle w:val="Normalny1"/>
        <w:shd w:val="clear" w:color="auto" w:fill="FFFFFF"/>
        <w:jc w:val="both"/>
        <w:rPr>
          <w:b/>
          <w:bCs/>
          <w:shd w:val="clear" w:color="auto" w:fill="FFFFFF"/>
        </w:rPr>
      </w:pPr>
    </w:p>
    <w:p w:rsidR="005B3CB9" w:rsidRDefault="005B3CB9">
      <w:pPr>
        <w:pStyle w:val="Normalny1"/>
        <w:shd w:val="clear" w:color="auto" w:fill="FFFFFF"/>
        <w:jc w:val="both"/>
        <w:rPr>
          <w:b/>
          <w:bCs/>
        </w:rPr>
      </w:pPr>
    </w:p>
    <w:p w:rsidR="005B3CB9" w:rsidRDefault="00F45643">
      <w:pPr>
        <w:pStyle w:val="Normalny1"/>
        <w:shd w:val="clear" w:color="auto" w:fill="FFFFFF"/>
        <w:jc w:val="both"/>
        <w:rPr>
          <w:b/>
          <w:bCs/>
        </w:rPr>
      </w:pPr>
      <w:r>
        <w:rPr>
          <w:b/>
          <w:bCs/>
        </w:rPr>
        <w:t>W jubileuszowym 15. rankingu Top Marka 2022, w kategorii banki, zwyciężył bezapelacyjnie PKO Bank Polski. Nie tylko utrzymał najsilniejsz</w:t>
      </w:r>
      <w:r>
        <w:rPr>
          <w:b/>
          <w:bCs/>
        </w:rPr>
        <w:t xml:space="preserve">ą pozycję medialną w branży, ale zdobył także tytuł „Marki Marek” oraz „Marki Marek” </w:t>
      </w:r>
      <w:proofErr w:type="spellStart"/>
      <w:r>
        <w:rPr>
          <w:b/>
          <w:bCs/>
        </w:rPr>
        <w:t>XV-lecia</w:t>
      </w:r>
      <w:proofErr w:type="spellEnd"/>
      <w:r>
        <w:rPr>
          <w:b/>
          <w:bCs/>
        </w:rPr>
        <w:t xml:space="preserve">.  </w:t>
      </w:r>
    </w:p>
    <w:p w:rsidR="005B3CB9" w:rsidRDefault="005B3CB9">
      <w:pPr>
        <w:pStyle w:val="Normalny1"/>
        <w:shd w:val="clear" w:color="auto" w:fill="FFFFFF"/>
        <w:jc w:val="both"/>
        <w:rPr>
          <w:b/>
          <w:bCs/>
        </w:rPr>
      </w:pPr>
    </w:p>
    <w:p w:rsidR="005B3CB9" w:rsidRDefault="00F45643">
      <w:pPr>
        <w:pStyle w:val="Normalny1"/>
        <w:shd w:val="clear" w:color="auto" w:fill="FFFFFF"/>
        <w:jc w:val="both"/>
        <w:rPr>
          <w:b/>
          <w:bCs/>
        </w:rPr>
      </w:pPr>
      <w:r>
        <w:rPr>
          <w:b/>
          <w:bCs/>
        </w:rPr>
        <w:t>PKO Bank Polski zwyciężył w kategorii Banki</w:t>
      </w:r>
    </w:p>
    <w:p w:rsidR="005B3CB9" w:rsidRDefault="005B3CB9">
      <w:pPr>
        <w:pStyle w:val="Normalny1"/>
        <w:shd w:val="clear" w:color="auto" w:fill="FFFFFF"/>
        <w:jc w:val="both"/>
      </w:pPr>
    </w:p>
    <w:p w:rsidR="005B3CB9" w:rsidRDefault="00F45643">
      <w:pPr>
        <w:pStyle w:val="Normalny1"/>
        <w:shd w:val="clear" w:color="auto" w:fill="FFFFFF"/>
        <w:jc w:val="both"/>
      </w:pPr>
      <w:r>
        <w:t xml:space="preserve">Choć liczba wszystkich publikacji na temat PKO Bank Polski (317 154) nie była najwyższa w branży bankowej, to </w:t>
      </w:r>
      <w:proofErr w:type="spellStart"/>
      <w:r>
        <w:t>imp</w:t>
      </w:r>
      <w:r>
        <w:t>act</w:t>
      </w:r>
      <w:proofErr w:type="spellEnd"/>
      <w:r>
        <w:t xml:space="preserve"> o wartości 4 986 541 571, pozwolił </w:t>
      </w:r>
      <w:proofErr w:type="spellStart"/>
      <w:r>
        <w:t>brandowi</w:t>
      </w:r>
      <w:proofErr w:type="spellEnd"/>
      <w:r>
        <w:t xml:space="preserve"> uplasować się na pierwszym miejscu.</w:t>
      </w:r>
    </w:p>
    <w:p w:rsidR="005B3CB9" w:rsidRDefault="005B3CB9">
      <w:pPr>
        <w:pStyle w:val="Normalny1"/>
        <w:shd w:val="clear" w:color="auto" w:fill="FFFFFF"/>
        <w:jc w:val="both"/>
      </w:pPr>
    </w:p>
    <w:p w:rsidR="005B3CB9" w:rsidRDefault="00F45643">
      <w:pPr>
        <w:pStyle w:val="Normalny1"/>
        <w:shd w:val="clear" w:color="auto" w:fill="FFFFFF"/>
        <w:jc w:val="both"/>
      </w:pPr>
      <w:r>
        <w:t>Siłę marki PKO Bank Polski oceniono na 9 125 371 punkt</w:t>
      </w:r>
      <w:r>
        <w:rPr>
          <w:lang w:val="es-ES_tradnl"/>
        </w:rPr>
        <w:t>ó</w:t>
      </w:r>
      <w:r>
        <w:t>w. Na drugim miejscu znalazł się Bank Pekao z wynikiem 6 139 316. Trzecią pozycję zajął Santander z sumą 5 986 290 p</w:t>
      </w:r>
      <w:r>
        <w:t>unkt</w:t>
      </w:r>
      <w:r>
        <w:rPr>
          <w:lang w:val="es-ES_tradnl"/>
        </w:rPr>
        <w:t>ó</w:t>
      </w:r>
      <w:r>
        <w:t xml:space="preserve">w. W Top 5 znalazł się także </w:t>
      </w:r>
      <w:proofErr w:type="spellStart"/>
      <w:r>
        <w:t>mBank</w:t>
      </w:r>
      <w:proofErr w:type="spellEnd"/>
      <w:r>
        <w:t xml:space="preserve">, osiągając 4 868 873 pkt. oraz </w:t>
      </w:r>
      <w:proofErr w:type="spellStart"/>
      <w:r>
        <w:t>Alior</w:t>
      </w:r>
      <w:proofErr w:type="spellEnd"/>
      <w:r>
        <w:t xml:space="preserve"> Bank z siłą marki na poziomie 3 697 036 punkt</w:t>
      </w:r>
      <w:r>
        <w:rPr>
          <w:lang w:val="es-ES_tradnl"/>
        </w:rPr>
        <w:t>ó</w:t>
      </w:r>
      <w:r>
        <w:t xml:space="preserve">w. </w:t>
      </w:r>
    </w:p>
    <w:p w:rsidR="005B3CB9" w:rsidRDefault="005B3CB9">
      <w:pPr>
        <w:pStyle w:val="Normalny1"/>
        <w:shd w:val="clear" w:color="auto" w:fill="FFFFFF"/>
        <w:jc w:val="both"/>
      </w:pPr>
    </w:p>
    <w:p w:rsidR="005B3CB9" w:rsidRDefault="00F45643">
      <w:pPr>
        <w:pStyle w:val="Normalny1"/>
        <w:shd w:val="clear" w:color="auto" w:fill="FFFFFF"/>
        <w:jc w:val="both"/>
      </w:pPr>
      <w:r>
        <w:rPr>
          <w:lang w:val="pt-PT"/>
        </w:rPr>
        <w:t>O bran</w:t>
      </w:r>
      <w:proofErr w:type="spellStart"/>
      <w:r>
        <w:t>ży</w:t>
      </w:r>
      <w:proofErr w:type="spellEnd"/>
      <w:r>
        <w:t xml:space="preserve"> najczęściej pisano w tytułach biznesowych takich, jak: „Parkiet”, „Rzeczpospolita”, „Puls Biznesu” i „Dziennik Gazeta P</w:t>
      </w:r>
      <w:r>
        <w:t>rawna” oraz „Przegląd Sportowy”</w:t>
      </w:r>
      <w:r w:rsidR="006F225F">
        <w:t xml:space="preserve">. </w:t>
      </w:r>
      <w:r>
        <w:t xml:space="preserve">W </w:t>
      </w:r>
      <w:proofErr w:type="spellStart"/>
      <w:r>
        <w:t>internecie</w:t>
      </w:r>
      <w:proofErr w:type="spellEnd"/>
      <w:r>
        <w:t xml:space="preserve"> nazwy </w:t>
      </w:r>
      <w:proofErr w:type="spellStart"/>
      <w:r>
        <w:t>brand</w:t>
      </w:r>
      <w:proofErr w:type="spellEnd"/>
      <w:r>
        <w:rPr>
          <w:lang w:val="es-ES_tradnl"/>
        </w:rPr>
        <w:t>ó</w:t>
      </w:r>
      <w:r>
        <w:t xml:space="preserve">w bankowych pojawiały się przede wszystkim w serwisach Biznes.pap.pl, Fxmag.pl, Infostrefa.com. Doniesienia z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</w:t>
      </w:r>
      <w:proofErr w:type="spellEnd"/>
      <w:r>
        <w:rPr>
          <w:lang w:val="es-ES_tradnl"/>
        </w:rPr>
        <w:t>ó</w:t>
      </w:r>
      <w:r>
        <w:t xml:space="preserve">w zdominował </w:t>
      </w:r>
      <w:proofErr w:type="spellStart"/>
      <w:r>
        <w:t>Twitter</w:t>
      </w:r>
      <w:proofErr w:type="spellEnd"/>
      <w:r>
        <w:t>, gdzie pojawił</w:t>
      </w:r>
      <w:r>
        <w:rPr>
          <w:lang w:val="it-IT"/>
        </w:rPr>
        <w:t>o si</w:t>
      </w:r>
      <w:r>
        <w:t>ę 177 448 wzmianek na temat bankowości.</w:t>
      </w:r>
    </w:p>
    <w:p w:rsidR="005B3CB9" w:rsidRDefault="005B3CB9">
      <w:pPr>
        <w:pStyle w:val="Normalny1"/>
        <w:shd w:val="clear" w:color="auto" w:fill="FFFFFF"/>
        <w:jc w:val="both"/>
      </w:pPr>
    </w:p>
    <w:p w:rsidR="005B3CB9" w:rsidRDefault="00F45643">
      <w:pPr>
        <w:pStyle w:val="Normalny1"/>
        <w:shd w:val="clear" w:color="auto" w:fill="FFFFFF"/>
        <w:jc w:val="both"/>
      </w:pPr>
      <w:r>
        <w:t xml:space="preserve">Pierwsze miejsce w pod względem liczby publikacji w </w:t>
      </w:r>
      <w:proofErr w:type="spellStart"/>
      <w:r>
        <w:t>internecie</w:t>
      </w:r>
      <w:proofErr w:type="spellEnd"/>
      <w:r>
        <w:t xml:space="preserve"> zajął Santander,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</w:t>
      </w:r>
      <w:r>
        <w:t xml:space="preserve"> zgromadził 93,9% publikacji. Na drugiej pozycji znalazł się </w:t>
      </w:r>
      <w:r>
        <w:rPr>
          <w:lang w:val="it-IT"/>
        </w:rPr>
        <w:t>Alior Bank, kt</w:t>
      </w:r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zebrał 62,3% publikacji w sieci. Nieco rzadziej internauci czytali o PKO Banku Polskim –</w:t>
      </w:r>
      <w:r>
        <w:t xml:space="preserve"> 59,7% informacji. Na czwartym miejscu uplasował się Bank Pekao (56,1%), a za nim </w:t>
      </w:r>
      <w:proofErr w:type="spellStart"/>
      <w:r>
        <w:t>mBank</w:t>
      </w:r>
      <w:proofErr w:type="spellEnd"/>
      <w:r>
        <w:t xml:space="preserve"> (38%). </w:t>
      </w:r>
    </w:p>
    <w:p w:rsidR="005B3CB9" w:rsidRDefault="005B3CB9">
      <w:pPr>
        <w:pStyle w:val="Normalny1"/>
        <w:shd w:val="clear" w:color="auto" w:fill="FFFFFF"/>
        <w:jc w:val="both"/>
      </w:pPr>
    </w:p>
    <w:p w:rsidR="006F225F" w:rsidRDefault="00F45643">
      <w:pPr>
        <w:pStyle w:val="Normalny1"/>
        <w:shd w:val="clear" w:color="auto" w:fill="FFFFFF"/>
        <w:jc w:val="both"/>
      </w:pPr>
      <w:r>
        <w:t xml:space="preserve">Użytkownicy </w:t>
      </w:r>
      <w:proofErr w:type="spellStart"/>
      <w:r>
        <w:t>medi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społecznościowych</w:t>
      </w:r>
      <w:proofErr w:type="spellEnd"/>
      <w:r>
        <w:t xml:space="preserve"> najczęściej wymieniali Bank Pekao (40,4%) oraz </w:t>
      </w:r>
      <w:proofErr w:type="spellStart"/>
      <w:r>
        <w:t>mBank</w:t>
      </w:r>
      <w:proofErr w:type="spellEnd"/>
      <w:r>
        <w:t xml:space="preserve"> (59,6%). Na trzecim miejscu znalazł się PKO Bank Polski (36,6%), a za</w:t>
      </w:r>
      <w:r>
        <w:t xml:space="preserve">raz za nim </w:t>
      </w:r>
      <w:proofErr w:type="spellStart"/>
      <w:r>
        <w:t>Alior</w:t>
      </w:r>
      <w:proofErr w:type="spellEnd"/>
      <w:r>
        <w:t xml:space="preserve"> Bank (33,7%) i Santander Bank (1,5%).</w:t>
      </w:r>
    </w:p>
    <w:p w:rsidR="005B3CB9" w:rsidRDefault="00F45643">
      <w:pPr>
        <w:pStyle w:val="Normalny1"/>
        <w:shd w:val="clear" w:color="auto" w:fill="FFFFFF"/>
        <w:jc w:val="both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311628</wp:posOffset>
            </wp:positionV>
            <wp:extent cx="4407095" cy="22733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095" cy="2273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B3CB9" w:rsidRDefault="005B3CB9">
      <w:pPr>
        <w:pStyle w:val="Normalny1"/>
        <w:shd w:val="clear" w:color="auto" w:fill="FFFFFF"/>
        <w:jc w:val="both"/>
        <w:rPr>
          <w:sz w:val="24"/>
          <w:szCs w:val="24"/>
        </w:rPr>
      </w:pPr>
    </w:p>
    <w:p w:rsidR="005B3CB9" w:rsidRDefault="005B3CB9">
      <w:pPr>
        <w:pStyle w:val="Normalny1"/>
        <w:shd w:val="clear" w:color="auto" w:fill="FFFFFF"/>
        <w:jc w:val="both"/>
        <w:rPr>
          <w:sz w:val="24"/>
          <w:szCs w:val="24"/>
        </w:rPr>
      </w:pPr>
    </w:p>
    <w:p w:rsidR="005B3CB9" w:rsidRDefault="005B3CB9">
      <w:pPr>
        <w:pStyle w:val="Normalny1"/>
        <w:shd w:val="clear" w:color="auto" w:fill="FFFFFF"/>
        <w:jc w:val="both"/>
        <w:rPr>
          <w:sz w:val="24"/>
          <w:szCs w:val="24"/>
        </w:rPr>
      </w:pPr>
    </w:p>
    <w:p w:rsidR="005B3CB9" w:rsidRDefault="005B3CB9">
      <w:pPr>
        <w:pStyle w:val="Normalny1"/>
        <w:shd w:val="clear" w:color="auto" w:fill="FFFFFF"/>
        <w:jc w:val="both"/>
        <w:rPr>
          <w:sz w:val="24"/>
          <w:szCs w:val="24"/>
        </w:rPr>
      </w:pPr>
    </w:p>
    <w:p w:rsidR="005B3CB9" w:rsidRDefault="005B3CB9">
      <w:pPr>
        <w:pStyle w:val="Normalny1"/>
        <w:shd w:val="clear" w:color="auto" w:fill="FFFFFF"/>
        <w:jc w:val="both"/>
        <w:rPr>
          <w:sz w:val="24"/>
          <w:szCs w:val="24"/>
        </w:rPr>
      </w:pPr>
    </w:p>
    <w:p w:rsidR="005B3CB9" w:rsidRDefault="005B3CB9">
      <w:pPr>
        <w:pStyle w:val="Normalny1"/>
        <w:shd w:val="clear" w:color="auto" w:fill="FFFFFF"/>
        <w:jc w:val="both"/>
        <w:rPr>
          <w:sz w:val="24"/>
          <w:szCs w:val="24"/>
        </w:rPr>
      </w:pPr>
    </w:p>
    <w:p w:rsidR="005B3CB9" w:rsidRDefault="005B3CB9">
      <w:pPr>
        <w:pStyle w:val="Normalny1"/>
        <w:shd w:val="clear" w:color="auto" w:fill="FFFFFF"/>
        <w:jc w:val="both"/>
        <w:rPr>
          <w:sz w:val="24"/>
          <w:szCs w:val="24"/>
        </w:rPr>
      </w:pPr>
    </w:p>
    <w:p w:rsidR="005B3CB9" w:rsidRDefault="005B3CB9">
      <w:pPr>
        <w:pStyle w:val="Normalny1"/>
        <w:shd w:val="clear" w:color="auto" w:fill="FFFFFF"/>
        <w:jc w:val="both"/>
        <w:rPr>
          <w:sz w:val="24"/>
          <w:szCs w:val="24"/>
        </w:rPr>
      </w:pPr>
    </w:p>
    <w:p w:rsidR="005B3CB9" w:rsidRDefault="005B3CB9">
      <w:pPr>
        <w:pStyle w:val="Normalny1"/>
        <w:shd w:val="clear" w:color="auto" w:fill="FFFFFF"/>
        <w:jc w:val="both"/>
        <w:rPr>
          <w:sz w:val="24"/>
          <w:szCs w:val="24"/>
        </w:rPr>
      </w:pPr>
    </w:p>
    <w:p w:rsidR="006F225F" w:rsidRDefault="006F225F">
      <w:pPr>
        <w:pStyle w:val="Normalny1"/>
        <w:shd w:val="clear" w:color="auto" w:fill="FFFFFF"/>
        <w:jc w:val="both"/>
        <w:rPr>
          <w:i/>
          <w:iCs/>
          <w:color w:val="2D2D2D"/>
          <w:sz w:val="21"/>
          <w:szCs w:val="21"/>
          <w:u w:color="2D2D2D"/>
          <w:shd w:val="clear" w:color="auto" w:fill="FFFFFF"/>
        </w:rPr>
      </w:pPr>
    </w:p>
    <w:p w:rsidR="005B3CB9" w:rsidRDefault="00F45643">
      <w:pPr>
        <w:pStyle w:val="Normalny1"/>
        <w:shd w:val="clear" w:color="auto" w:fill="FFFFFF"/>
        <w:jc w:val="both"/>
        <w:rPr>
          <w:i/>
          <w:iCs/>
          <w:color w:val="2D2D2D"/>
          <w:sz w:val="24"/>
          <w:szCs w:val="24"/>
          <w:u w:color="2D2D2D"/>
          <w:shd w:val="clear" w:color="auto" w:fill="FFFFFF"/>
        </w:rPr>
      </w:pPr>
      <w:r>
        <w:rPr>
          <w:i/>
          <w:iCs/>
          <w:color w:val="2D2D2D"/>
          <w:sz w:val="21"/>
          <w:szCs w:val="21"/>
          <w:u w:color="2D2D2D"/>
          <w:shd w:val="clear" w:color="auto" w:fill="FFFFFF"/>
        </w:rPr>
        <w:lastRenderedPageBreak/>
        <w:t>Tabela 1. Ranking marek w kategorii banki – Top Marka 2022</w:t>
      </w:r>
    </w:p>
    <w:p w:rsidR="005B3CB9" w:rsidRDefault="005B3CB9">
      <w:pPr>
        <w:pStyle w:val="Normalny1"/>
        <w:shd w:val="clear" w:color="auto" w:fill="FFFFFF"/>
        <w:jc w:val="both"/>
        <w:rPr>
          <w:i/>
          <w:iCs/>
          <w:color w:val="2D2D2D"/>
          <w:sz w:val="24"/>
          <w:szCs w:val="24"/>
          <w:u w:color="2D2D2D"/>
          <w:shd w:val="clear" w:color="auto" w:fill="FFFFFF"/>
        </w:rPr>
      </w:pPr>
    </w:p>
    <w:p w:rsidR="005B3CB9" w:rsidRDefault="00F45643">
      <w:pPr>
        <w:pStyle w:val="Normalny1"/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Marka Marek </w:t>
      </w:r>
      <w:proofErr w:type="spellStart"/>
      <w:r>
        <w:rPr>
          <w:b/>
          <w:bCs/>
        </w:rPr>
        <w:t>XV-lecia</w:t>
      </w:r>
      <w:proofErr w:type="spellEnd"/>
      <w:r>
        <w:rPr>
          <w:b/>
          <w:bCs/>
        </w:rPr>
        <w:t xml:space="preserve"> </w:t>
      </w:r>
    </w:p>
    <w:p w:rsidR="005B3CB9" w:rsidRDefault="005B3CB9">
      <w:pPr>
        <w:pStyle w:val="Normalny1"/>
        <w:shd w:val="clear" w:color="auto" w:fill="FFFFFF"/>
        <w:jc w:val="both"/>
        <w:rPr>
          <w:b/>
          <w:bCs/>
        </w:rPr>
      </w:pPr>
    </w:p>
    <w:p w:rsidR="00792849" w:rsidRDefault="00F45643">
      <w:pPr>
        <w:pStyle w:val="Normalny1"/>
        <w:shd w:val="clear" w:color="auto" w:fill="FFFFFF"/>
        <w:jc w:val="both"/>
        <w:rPr>
          <w:i/>
          <w:iCs/>
          <w:color w:val="2D2D2D"/>
          <w:u w:color="2D2D2D"/>
          <w:shd w:val="clear" w:color="auto" w:fill="FFFFFF"/>
        </w:rPr>
      </w:pPr>
      <w:r>
        <w:t xml:space="preserve">Z okazji jubileuszu Top Marki, poza wyselekcjonowaniem 500 najsilniejszych medialnie </w:t>
      </w:r>
      <w:proofErr w:type="spellStart"/>
      <w:r>
        <w:t>brand</w:t>
      </w:r>
      <w:proofErr w:type="spellEnd"/>
      <w:r>
        <w:rPr>
          <w:lang w:val="es-ES_tradnl"/>
        </w:rPr>
        <w:t>ó</w:t>
      </w:r>
      <w:r>
        <w:t>w, Magazyn „</w:t>
      </w:r>
      <w:r>
        <w:rPr>
          <w:lang w:val="de-DE"/>
        </w:rPr>
        <w:t>Press</w:t>
      </w:r>
      <w:r>
        <w:t>” i PSMM Monitoring &amp; More wył</w:t>
      </w:r>
      <w:r>
        <w:rPr>
          <w:lang w:val="it-IT"/>
        </w:rPr>
        <w:t>oni</w:t>
      </w:r>
      <w:r>
        <w:t>ł</w:t>
      </w:r>
      <w:r>
        <w:rPr>
          <w:lang w:val="en-US"/>
        </w:rPr>
        <w:t>y Mark</w:t>
      </w:r>
      <w:r>
        <w:t xml:space="preserve">ę Marek </w:t>
      </w:r>
      <w:proofErr w:type="spellStart"/>
      <w:r>
        <w:t>XV-lecia</w:t>
      </w:r>
      <w:proofErr w:type="spellEnd"/>
      <w:r>
        <w:t xml:space="preserve">. W tym przypadku wzięto pod uwagę wszystkie branże badane od pierwszej edycji plebiscytu, czyli od 2008 roku. Marką Marek </w:t>
      </w:r>
      <w:proofErr w:type="spellStart"/>
      <w:r>
        <w:t>XV-lecia</w:t>
      </w:r>
      <w:proofErr w:type="spellEnd"/>
      <w:r>
        <w:rPr>
          <w:color w:val="FF0000"/>
          <w:u w:color="FF0000"/>
        </w:rPr>
        <w:t xml:space="preserve"> </w:t>
      </w:r>
      <w:r>
        <w:t xml:space="preserve"> został </w:t>
      </w:r>
      <w:r>
        <w:rPr>
          <w:b/>
          <w:bCs/>
        </w:rPr>
        <w:t>PKO Bank Polski</w:t>
      </w:r>
      <w:r>
        <w:t>. Tuż za nim znalazł si</w:t>
      </w:r>
      <w:r>
        <w:t>ę</w:t>
      </w:r>
      <w:r w:rsidR="00792849">
        <w:t xml:space="preserve"> </w:t>
      </w:r>
      <w:r>
        <w:rPr>
          <w:b/>
          <w:bCs/>
        </w:rPr>
        <w:t>TVN</w:t>
      </w:r>
      <w:r>
        <w:t>, a podium zamknę</w:t>
      </w:r>
      <w:r>
        <w:t>ła Biedronka.</w:t>
      </w:r>
    </w:p>
    <w:p w:rsidR="00792849" w:rsidRDefault="00792849">
      <w:pPr>
        <w:pStyle w:val="Normalny1"/>
        <w:shd w:val="clear" w:color="auto" w:fill="FFFFFF"/>
        <w:jc w:val="both"/>
        <w:rPr>
          <w:i/>
          <w:iCs/>
          <w:color w:val="2D2D2D"/>
          <w:u w:color="2D2D2D"/>
          <w:shd w:val="clear" w:color="auto" w:fill="FFFFFF"/>
        </w:rPr>
      </w:pPr>
    </w:p>
    <w:p w:rsidR="005B3CB9" w:rsidRDefault="00792849">
      <w:pPr>
        <w:pStyle w:val="Normalny1"/>
        <w:shd w:val="clear" w:color="auto" w:fill="FFFFFF"/>
        <w:jc w:val="both"/>
      </w:pPr>
      <w:r w:rsidRPr="00792849"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-8313</wp:posOffset>
            </wp:positionH>
            <wp:positionV relativeFrom="line">
              <wp:posOffset>-59921</wp:posOffset>
            </wp:positionV>
            <wp:extent cx="5727469" cy="3823855"/>
            <wp:effectExtent l="0" t="0" r="0" b="0"/>
            <wp:wrapTopAndBottom distT="152400" distB="152400"/>
            <wp:docPr id="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20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45643">
        <w:rPr>
          <w:i/>
          <w:iCs/>
          <w:color w:val="2D2D2D"/>
          <w:u w:color="2D2D2D"/>
          <w:shd w:val="clear" w:color="auto" w:fill="FFFFFF"/>
        </w:rPr>
        <w:t xml:space="preserve">Fot. 1.  Wręczenie statuetki „Marka Marek” 2022 dla PKO Bank Polski </w:t>
      </w:r>
    </w:p>
    <w:p w:rsidR="005B3CB9" w:rsidRDefault="005B3CB9">
      <w:pPr>
        <w:pStyle w:val="Normalny1"/>
        <w:shd w:val="clear" w:color="auto" w:fill="FFFFFF"/>
        <w:jc w:val="both"/>
        <w:rPr>
          <w:i/>
          <w:iCs/>
        </w:rPr>
      </w:pPr>
    </w:p>
    <w:p w:rsidR="005B3CB9" w:rsidRDefault="005B3CB9">
      <w:pPr>
        <w:pStyle w:val="Normalny1"/>
        <w:shd w:val="clear" w:color="auto" w:fill="FFFFFF"/>
        <w:jc w:val="both"/>
      </w:pPr>
    </w:p>
    <w:p w:rsidR="005B3CB9" w:rsidRPr="006F225F" w:rsidRDefault="00F45643">
      <w:pPr>
        <w:pStyle w:val="Normalny1"/>
        <w:shd w:val="clear" w:color="auto" w:fill="FFFFFF"/>
        <w:jc w:val="both"/>
        <w:rPr>
          <w:b/>
          <w:sz w:val="24"/>
          <w:szCs w:val="24"/>
        </w:rPr>
      </w:pPr>
      <w:r w:rsidRPr="006F225F">
        <w:rPr>
          <w:b/>
        </w:rPr>
        <w:t xml:space="preserve">Raport branżowy Top Marka – w wersji podstawowej i poszerzonej – dostępny jest na stronie: </w:t>
      </w:r>
      <w:proofErr w:type="spellStart"/>
      <w:r w:rsidRPr="006F225F">
        <w:rPr>
          <w:b/>
        </w:rPr>
        <w:t>www.topmarka.eu</w:t>
      </w:r>
      <w:proofErr w:type="spellEnd"/>
    </w:p>
    <w:p w:rsidR="005B3CB9" w:rsidRPr="006F225F" w:rsidRDefault="005B3CB9">
      <w:pPr>
        <w:pStyle w:val="Normalny1"/>
        <w:rPr>
          <w:b/>
        </w:rPr>
      </w:pPr>
    </w:p>
    <w:p w:rsidR="005B3CB9" w:rsidRDefault="005B3CB9">
      <w:pPr>
        <w:pStyle w:val="Normalny1"/>
      </w:pP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Podstawy metodologii</w:t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Przyj</w:t>
      </w:r>
      <w:r>
        <w:rPr>
          <w:rFonts w:ascii="Arial" w:hAnsi="Arial"/>
        </w:rPr>
        <w:t>ę</w:t>
      </w:r>
      <w:r>
        <w:rPr>
          <w:rFonts w:ascii="Arial" w:hAnsi="Arial"/>
        </w:rPr>
        <w:t xml:space="preserve">ta w badaniu metodologia opiera </w:t>
      </w:r>
      <w:r>
        <w:rPr>
          <w:rFonts w:ascii="Arial" w:hAnsi="Arial"/>
        </w:rPr>
        <w:t>si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na korzystaniu z por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wnywalnych</w:t>
      </w:r>
      <w:proofErr w:type="spellEnd"/>
      <w:r>
        <w:rPr>
          <w:rFonts w:ascii="Arial" w:hAnsi="Arial"/>
        </w:rPr>
        <w:t xml:space="preserve"> wska</w:t>
      </w:r>
      <w:r>
        <w:rPr>
          <w:rFonts w:ascii="Arial" w:hAnsi="Arial"/>
        </w:rPr>
        <w:t>ź</w:t>
      </w:r>
      <w:r>
        <w:rPr>
          <w:rFonts w:ascii="Arial" w:hAnsi="Arial"/>
        </w:rPr>
        <w:t>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dla wszystkich rodzaj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wzmianek, uwzgl</w:t>
      </w:r>
      <w:r>
        <w:rPr>
          <w:rFonts w:ascii="Arial" w:hAnsi="Arial"/>
        </w:rPr>
        <w:t>ę</w:t>
      </w:r>
      <w:r>
        <w:rPr>
          <w:rFonts w:ascii="Arial" w:hAnsi="Arial"/>
        </w:rPr>
        <w:t>dniaj</w:t>
      </w:r>
      <w:r>
        <w:rPr>
          <w:rFonts w:ascii="Arial" w:hAnsi="Arial"/>
        </w:rPr>
        <w:t>ą</w:t>
      </w:r>
      <w:r>
        <w:rPr>
          <w:rFonts w:ascii="Arial" w:hAnsi="Arial"/>
        </w:rPr>
        <w:t>cych specyfik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 xml:space="preserve">prasy, portali internetowych i </w:t>
      </w:r>
      <w:proofErr w:type="spellStart"/>
      <w:r>
        <w:rPr>
          <w:rFonts w:ascii="Arial" w:hAnsi="Arial"/>
        </w:rPr>
        <w:t>social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 Warto</w:t>
      </w:r>
      <w:r>
        <w:rPr>
          <w:rFonts w:ascii="Arial" w:hAnsi="Arial"/>
        </w:rPr>
        <w:t>ś</w:t>
      </w:r>
      <w:r>
        <w:rPr>
          <w:rFonts w:ascii="Arial" w:hAnsi="Arial"/>
        </w:rPr>
        <w:t>ci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decyduj</w:t>
      </w:r>
      <w:r>
        <w:rPr>
          <w:rFonts w:ascii="Arial" w:hAnsi="Arial"/>
        </w:rPr>
        <w:t>ą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 xml:space="preserve">o miejscu </w:t>
      </w:r>
      <w:proofErr w:type="spellStart"/>
      <w:r>
        <w:rPr>
          <w:rFonts w:ascii="Arial" w:hAnsi="Arial"/>
        </w:rPr>
        <w:t>brandu</w:t>
      </w:r>
      <w:proofErr w:type="spellEnd"/>
      <w:r>
        <w:rPr>
          <w:rFonts w:ascii="Arial" w:hAnsi="Arial"/>
        </w:rPr>
        <w:t xml:space="preserve"> w rankingu jest niezmiennie</w:t>
      </w:r>
      <w:r>
        <w:rPr>
          <w:rFonts w:ascii="Arial" w:hAnsi="Arial"/>
        </w:rPr>
        <w:t> </w:t>
      </w:r>
      <w:r>
        <w:rPr>
          <w:rStyle w:val="Pogrubienie"/>
        </w:rPr>
        <w:t>siła marki</w:t>
      </w:r>
      <w:r>
        <w:rPr>
          <w:rFonts w:ascii="Arial" w:hAnsi="Arial"/>
        </w:rPr>
        <w:t xml:space="preserve"> – </w:t>
      </w:r>
      <w:r>
        <w:rPr>
          <w:rFonts w:ascii="Arial" w:hAnsi="Arial"/>
        </w:rPr>
        <w:t xml:space="preserve">wypadkowa kilku </w:t>
      </w:r>
      <w:r>
        <w:rPr>
          <w:rFonts w:ascii="Arial" w:hAnsi="Arial"/>
        </w:rPr>
        <w:t>zmiennych (</w:t>
      </w:r>
      <w:proofErr w:type="spellStart"/>
      <w:r>
        <w:rPr>
          <w:rFonts w:ascii="Arial" w:hAnsi="Arial"/>
        </w:rPr>
        <w:t>impactu</w:t>
      </w:r>
      <w:proofErr w:type="spellEnd"/>
      <w:r>
        <w:rPr>
          <w:rFonts w:ascii="Arial" w:hAnsi="Arial"/>
        </w:rPr>
        <w:t>, indeksu wyd</w:t>
      </w:r>
      <w:r>
        <w:rPr>
          <w:rFonts w:ascii="Arial" w:hAnsi="Arial"/>
        </w:rPr>
        <w:t>ź</w:t>
      </w:r>
      <w:r>
        <w:rPr>
          <w:rFonts w:ascii="Arial" w:hAnsi="Arial"/>
        </w:rPr>
        <w:t>wi</w:t>
      </w:r>
      <w:r>
        <w:rPr>
          <w:rFonts w:ascii="Arial" w:hAnsi="Arial"/>
        </w:rPr>
        <w:t>ę</w:t>
      </w:r>
      <w:r>
        <w:rPr>
          <w:rFonts w:ascii="Arial" w:hAnsi="Arial"/>
        </w:rPr>
        <w:t xml:space="preserve">ku i liczby publikacji) </w:t>
      </w:r>
      <w:r>
        <w:rPr>
          <w:rFonts w:ascii="Arial" w:hAnsi="Arial"/>
        </w:rPr>
        <w:t>ś</w:t>
      </w:r>
      <w:r>
        <w:rPr>
          <w:rFonts w:ascii="Arial" w:hAnsi="Arial"/>
        </w:rPr>
        <w:t>wiadcz</w:t>
      </w:r>
      <w:r>
        <w:rPr>
          <w:rFonts w:ascii="Arial" w:hAnsi="Arial"/>
        </w:rPr>
        <w:t>ą</w:t>
      </w:r>
      <w:r>
        <w:rPr>
          <w:rFonts w:ascii="Arial" w:hAnsi="Arial"/>
        </w:rPr>
        <w:t xml:space="preserve">cych </w:t>
      </w:r>
      <w:proofErr w:type="spellStart"/>
      <w:r>
        <w:rPr>
          <w:rFonts w:ascii="Arial" w:hAnsi="Arial"/>
        </w:rPr>
        <w:t>zar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wno</w:t>
      </w:r>
      <w:proofErr w:type="spellEnd"/>
      <w:r>
        <w:rPr>
          <w:rFonts w:ascii="Arial" w:hAnsi="Arial"/>
        </w:rPr>
        <w:t xml:space="preserve"> o liczbie kontakt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 mark</w:t>
      </w:r>
      <w:r>
        <w:rPr>
          <w:rFonts w:ascii="Arial" w:hAnsi="Arial"/>
        </w:rPr>
        <w:t>ą</w:t>
      </w:r>
      <w:r>
        <w:rPr>
          <w:rFonts w:ascii="Arial" w:hAnsi="Arial"/>
        </w:rPr>
        <w:t>, jak i jako</w:t>
      </w:r>
      <w:r>
        <w:rPr>
          <w:rFonts w:ascii="Arial" w:hAnsi="Arial"/>
        </w:rPr>
        <w:t>ś</w:t>
      </w:r>
      <w:r>
        <w:rPr>
          <w:rFonts w:ascii="Arial" w:hAnsi="Arial"/>
        </w:rPr>
        <w:t xml:space="preserve">ciowej ocenie komunikatu na jej temat. Do wyliczenia </w:t>
      </w:r>
      <w:r>
        <w:rPr>
          <w:rFonts w:ascii="Arial" w:hAnsi="Arial"/>
        </w:rPr>
        <w:lastRenderedPageBreak/>
        <w:t xml:space="preserve">sumarycznego </w:t>
      </w:r>
      <w:proofErr w:type="spellStart"/>
      <w:r>
        <w:rPr>
          <w:rFonts w:ascii="Arial" w:hAnsi="Arial"/>
        </w:rPr>
        <w:t>impactu</w:t>
      </w:r>
      <w:proofErr w:type="spellEnd"/>
      <w:r>
        <w:rPr>
          <w:rFonts w:ascii="Arial" w:hAnsi="Arial"/>
        </w:rPr>
        <w:t xml:space="preserve"> analizowanych materia</w:t>
      </w:r>
      <w:r>
        <w:rPr>
          <w:rFonts w:ascii="Arial" w:hAnsi="Arial"/>
        </w:rPr>
        <w:t>łó</w:t>
      </w:r>
      <w:r>
        <w:rPr>
          <w:rFonts w:ascii="Arial" w:hAnsi="Arial"/>
        </w:rPr>
        <w:t>w zastosowano wsp</w:t>
      </w:r>
      <w:r>
        <w:rPr>
          <w:rFonts w:ascii="Arial" w:hAnsi="Arial"/>
        </w:rPr>
        <w:t>ół</w:t>
      </w:r>
      <w:r>
        <w:rPr>
          <w:rFonts w:ascii="Arial" w:hAnsi="Arial"/>
        </w:rPr>
        <w:t>czynnik ko</w:t>
      </w:r>
      <w:r>
        <w:rPr>
          <w:rFonts w:ascii="Arial" w:hAnsi="Arial"/>
        </w:rPr>
        <w:t>ryguj</w:t>
      </w:r>
      <w:r>
        <w:rPr>
          <w:rFonts w:ascii="Arial" w:hAnsi="Arial"/>
        </w:rPr>
        <w:t>ą</w:t>
      </w:r>
      <w:r>
        <w:rPr>
          <w:rFonts w:ascii="Arial" w:hAnsi="Arial"/>
        </w:rPr>
        <w:t>cy dla kr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tkich</w:t>
      </w:r>
      <w:proofErr w:type="spellEnd"/>
      <w:r>
        <w:rPr>
          <w:rFonts w:ascii="Arial" w:hAnsi="Arial"/>
        </w:rPr>
        <w:t>, jednowyrazowych lub jednozdaniowych wzmianek. Wp</w:t>
      </w:r>
      <w:r>
        <w:rPr>
          <w:rFonts w:ascii="Arial" w:hAnsi="Arial"/>
        </w:rPr>
        <w:t>ł</w:t>
      </w:r>
      <w:r>
        <w:rPr>
          <w:rFonts w:ascii="Arial" w:hAnsi="Arial"/>
        </w:rPr>
        <w:t>yw takich publikacji na kszta</w:t>
      </w:r>
      <w:r>
        <w:rPr>
          <w:rFonts w:ascii="Arial" w:hAnsi="Arial"/>
        </w:rPr>
        <w:t>ł</w:t>
      </w:r>
      <w:r>
        <w:rPr>
          <w:rFonts w:ascii="Arial" w:hAnsi="Arial"/>
        </w:rPr>
        <w:t>t rankingu zosta</w:t>
      </w:r>
      <w:r>
        <w:rPr>
          <w:rFonts w:ascii="Arial" w:hAnsi="Arial"/>
        </w:rPr>
        <w:t xml:space="preserve">ł </w:t>
      </w:r>
      <w:r>
        <w:rPr>
          <w:rFonts w:ascii="Arial" w:hAnsi="Arial"/>
        </w:rPr>
        <w:t xml:space="preserve">ograniczony, by nie </w:t>
      </w:r>
      <w:proofErr w:type="spellStart"/>
      <w:r>
        <w:rPr>
          <w:rFonts w:ascii="Arial" w:hAnsi="Arial"/>
        </w:rPr>
        <w:t>przes</w:t>
      </w:r>
      <w:r>
        <w:rPr>
          <w:rFonts w:ascii="Arial" w:hAnsi="Arial"/>
        </w:rPr>
        <w:t>ł</w:t>
      </w:r>
      <w:proofErr w:type="spellEnd"/>
      <w:r>
        <w:rPr>
          <w:rFonts w:ascii="Arial" w:hAnsi="Arial"/>
          <w:lang w:val="it-IT"/>
        </w:rPr>
        <w:t>oni</w:t>
      </w:r>
      <w:r>
        <w:rPr>
          <w:rFonts w:ascii="Arial" w:hAnsi="Arial"/>
        </w:rPr>
        <w:t>ł</w:t>
      </w:r>
      <w:r>
        <w:rPr>
          <w:rFonts w:ascii="Arial" w:hAnsi="Arial"/>
          <w:lang w:val="en-US"/>
        </w:rPr>
        <w:t xml:space="preserve">y one </w:t>
      </w:r>
      <w:proofErr w:type="spellStart"/>
      <w:r>
        <w:rPr>
          <w:rFonts w:ascii="Arial" w:hAnsi="Arial"/>
          <w:lang w:val="en-US"/>
        </w:rPr>
        <w:t>znaczenia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materia</w:t>
      </w:r>
      <w:proofErr w:type="spellEnd"/>
      <w:r>
        <w:rPr>
          <w:rFonts w:ascii="Arial" w:hAnsi="Arial"/>
        </w:rPr>
        <w:t>łó</w:t>
      </w:r>
      <w:r>
        <w:rPr>
          <w:rFonts w:ascii="Arial" w:hAnsi="Arial"/>
        </w:rPr>
        <w:t>w zwi</w:t>
      </w:r>
      <w:r>
        <w:rPr>
          <w:rFonts w:ascii="Arial" w:hAnsi="Arial"/>
        </w:rPr>
        <w:t>ą</w:t>
      </w:r>
      <w:r>
        <w:rPr>
          <w:rFonts w:ascii="Arial" w:hAnsi="Arial"/>
        </w:rPr>
        <w:t>zanych z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bie</w:t>
      </w:r>
      <w:r>
        <w:rPr>
          <w:rFonts w:ascii="Arial" w:hAnsi="Arial"/>
        </w:rPr>
        <w:t>żą</w:t>
      </w:r>
      <w:r>
        <w:rPr>
          <w:rFonts w:ascii="Arial" w:hAnsi="Arial"/>
        </w:rPr>
        <w:t>c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dzia</w:t>
      </w:r>
      <w:r>
        <w:rPr>
          <w:rFonts w:ascii="Arial" w:hAnsi="Arial"/>
        </w:rPr>
        <w:t>ł</w:t>
      </w:r>
      <w:r>
        <w:rPr>
          <w:rFonts w:ascii="Arial" w:hAnsi="Arial"/>
        </w:rPr>
        <w:t>alno</w:t>
      </w:r>
      <w:r>
        <w:rPr>
          <w:rFonts w:ascii="Arial" w:hAnsi="Arial"/>
        </w:rPr>
        <w:t>ś</w:t>
      </w:r>
      <w:r>
        <w:rPr>
          <w:rFonts w:ascii="Arial" w:hAnsi="Arial"/>
        </w:rPr>
        <w:t>ci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marek i zazwyczaj w wi</w:t>
      </w:r>
      <w:r>
        <w:rPr>
          <w:rFonts w:ascii="Arial" w:hAnsi="Arial"/>
        </w:rPr>
        <w:t>ę</w:t>
      </w:r>
      <w:r>
        <w:rPr>
          <w:rFonts w:ascii="Arial" w:hAnsi="Arial"/>
        </w:rPr>
        <w:t>kszym stopniu wp</w:t>
      </w:r>
      <w:r>
        <w:rPr>
          <w:rFonts w:ascii="Arial" w:hAnsi="Arial"/>
        </w:rPr>
        <w:t>ł</w:t>
      </w:r>
      <w:r>
        <w:rPr>
          <w:rFonts w:ascii="Arial" w:hAnsi="Arial"/>
        </w:rPr>
        <w:t>ywaj</w:t>
      </w:r>
      <w:r>
        <w:rPr>
          <w:rFonts w:ascii="Arial" w:hAnsi="Arial"/>
        </w:rPr>
        <w:t>ą</w:t>
      </w:r>
      <w:r>
        <w:rPr>
          <w:rFonts w:ascii="Arial" w:hAnsi="Arial"/>
        </w:rPr>
        <w:t>cych na ich wizerunek.</w:t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Style w:val="Pogrubienie"/>
        </w:rPr>
        <w:t> </w:t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Wska</w:t>
      </w:r>
      <w:r>
        <w:rPr>
          <w:rFonts w:ascii="Arial" w:hAnsi="Arial"/>
          <w:b/>
          <w:bCs/>
          <w:u w:val="single"/>
        </w:rPr>
        <w:t>ź</w:t>
      </w:r>
      <w:r>
        <w:rPr>
          <w:rFonts w:ascii="Arial" w:hAnsi="Arial"/>
          <w:b/>
          <w:bCs/>
          <w:u w:val="single"/>
        </w:rPr>
        <w:t xml:space="preserve">niki zastosowane w badaniu </w:t>
      </w:r>
      <w:r>
        <w:rPr>
          <w:rFonts w:ascii="Arial" w:hAnsi="Arial"/>
          <w:b/>
          <w:bCs/>
          <w:u w:val="single"/>
        </w:rPr>
        <w:t>„</w:t>
      </w:r>
      <w:r>
        <w:rPr>
          <w:rFonts w:ascii="Arial" w:hAnsi="Arial"/>
          <w:b/>
          <w:bCs/>
          <w:u w:val="single"/>
        </w:rPr>
        <w:t>Top Marka 2021</w:t>
      </w:r>
      <w:r>
        <w:rPr>
          <w:rFonts w:ascii="Arial" w:hAnsi="Arial"/>
          <w:b/>
          <w:bCs/>
          <w:u w:val="single"/>
        </w:rPr>
        <w:t>”</w:t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Style w:val="Pogrubienie"/>
          <w:lang w:val="en-US"/>
        </w:rPr>
        <w:t>Impact</w:t>
      </w:r>
      <w:r>
        <w:rPr>
          <w:rFonts w:ascii="Arial" w:hAnsi="Arial"/>
        </w:rPr>
        <w:t xml:space="preserve"> – </w:t>
      </w:r>
      <w:r>
        <w:rPr>
          <w:rFonts w:ascii="Arial" w:hAnsi="Arial"/>
        </w:rPr>
        <w:t>dotarcie wzmianki o marce w oparciu o dane o konsumpcji medium.</w:t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Style w:val="Pogrubienie"/>
        </w:rPr>
        <w:t>Indeks sentymentu</w:t>
      </w:r>
      <w:r>
        <w:rPr>
          <w:rFonts w:ascii="Arial" w:hAnsi="Arial"/>
        </w:rPr>
        <w:t xml:space="preserve"> – </w:t>
      </w:r>
      <w:r>
        <w:rPr>
          <w:rFonts w:ascii="Arial" w:hAnsi="Arial"/>
        </w:rPr>
        <w:t>wsp</w:t>
      </w:r>
      <w:r>
        <w:rPr>
          <w:rFonts w:ascii="Arial" w:hAnsi="Arial"/>
        </w:rPr>
        <w:t>ół</w:t>
      </w:r>
      <w:r>
        <w:rPr>
          <w:rFonts w:ascii="Arial" w:hAnsi="Arial"/>
        </w:rPr>
        <w:t>czynnik oparty na wyd</w:t>
      </w:r>
      <w:r>
        <w:rPr>
          <w:rFonts w:ascii="Arial" w:hAnsi="Arial"/>
        </w:rPr>
        <w:t>ź</w:t>
      </w:r>
      <w:r>
        <w:rPr>
          <w:rFonts w:ascii="Arial" w:hAnsi="Arial"/>
        </w:rPr>
        <w:t>wi</w:t>
      </w:r>
      <w:r>
        <w:rPr>
          <w:rFonts w:ascii="Arial" w:hAnsi="Arial"/>
        </w:rPr>
        <w:t>ę</w:t>
      </w:r>
      <w:r>
        <w:rPr>
          <w:rFonts w:ascii="Arial" w:hAnsi="Arial"/>
        </w:rPr>
        <w:t>ku; odzwierciedla udzia</w:t>
      </w:r>
      <w:r>
        <w:rPr>
          <w:rFonts w:ascii="Arial" w:hAnsi="Arial"/>
        </w:rPr>
        <w:t xml:space="preserve">ł </w:t>
      </w:r>
      <w:r>
        <w:rPr>
          <w:rFonts w:ascii="Arial" w:hAnsi="Arial"/>
        </w:rPr>
        <w:t>publikacji pozytywnych, neutralny</w:t>
      </w:r>
      <w:r>
        <w:rPr>
          <w:rFonts w:ascii="Arial" w:hAnsi="Arial"/>
        </w:rPr>
        <w:t>ch i negatywnych w ca</w:t>
      </w:r>
      <w:r>
        <w:rPr>
          <w:rFonts w:ascii="Arial" w:hAnsi="Arial"/>
        </w:rPr>
        <w:t>ł</w:t>
      </w:r>
      <w:r>
        <w:rPr>
          <w:rFonts w:ascii="Arial" w:hAnsi="Arial"/>
        </w:rPr>
        <w:t>o</w:t>
      </w:r>
      <w:r>
        <w:rPr>
          <w:rFonts w:ascii="Arial" w:hAnsi="Arial"/>
        </w:rPr>
        <w:t>ś</w:t>
      </w:r>
      <w:r>
        <w:rPr>
          <w:rFonts w:ascii="Arial" w:hAnsi="Arial"/>
        </w:rPr>
        <w:t>ci przekazu o danej marce: im wy</w:t>
      </w:r>
      <w:r>
        <w:rPr>
          <w:rFonts w:ascii="Arial" w:hAnsi="Arial"/>
        </w:rPr>
        <w:t>ż</w:t>
      </w:r>
      <w:r>
        <w:rPr>
          <w:rFonts w:ascii="Arial" w:hAnsi="Arial"/>
        </w:rPr>
        <w:t>szy, tym lepszy.</w:t>
      </w:r>
    </w:p>
    <w:p w:rsidR="005B3CB9" w:rsidRDefault="00F45643">
      <w:pPr>
        <w:pStyle w:val="NormalnyWeb"/>
        <w:shd w:val="clear" w:color="auto" w:fill="FFFFFF"/>
        <w:rPr>
          <w:rFonts w:ascii="Arial" w:hAnsi="Arial"/>
        </w:rPr>
      </w:pPr>
      <w:r>
        <w:rPr>
          <w:rStyle w:val="Pogrubienie"/>
        </w:rPr>
        <w:t>Siła marki</w:t>
      </w:r>
      <w:r>
        <w:rPr>
          <w:rFonts w:ascii="Arial" w:hAnsi="Arial"/>
        </w:rPr>
        <w:t xml:space="preserve"> – </w:t>
      </w:r>
      <w:r>
        <w:rPr>
          <w:rFonts w:ascii="Arial" w:hAnsi="Arial"/>
        </w:rPr>
        <w:t>ostateczna warto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decyduj</w:t>
      </w:r>
      <w:r>
        <w:rPr>
          <w:rFonts w:ascii="Arial" w:hAnsi="Arial"/>
        </w:rPr>
        <w:t>ą</w:t>
      </w:r>
      <w:r>
        <w:rPr>
          <w:rFonts w:ascii="Arial" w:hAnsi="Arial"/>
        </w:rPr>
        <w:t xml:space="preserve">ca o miejscu w rankingu; jest indeksem kilku zmiennych </w:t>
      </w:r>
      <w:r>
        <w:rPr>
          <w:rFonts w:ascii="Arial" w:hAnsi="Arial"/>
        </w:rPr>
        <w:t>ś</w:t>
      </w:r>
      <w:r>
        <w:rPr>
          <w:rFonts w:ascii="Arial" w:hAnsi="Arial"/>
        </w:rPr>
        <w:t>wiadcz</w:t>
      </w:r>
      <w:r>
        <w:rPr>
          <w:rFonts w:ascii="Arial" w:hAnsi="Arial"/>
        </w:rPr>
        <w:t>ą</w:t>
      </w:r>
      <w:r>
        <w:rPr>
          <w:rFonts w:ascii="Arial" w:hAnsi="Arial"/>
        </w:rPr>
        <w:t xml:space="preserve">cych </w:t>
      </w:r>
      <w:proofErr w:type="spellStart"/>
      <w:r>
        <w:rPr>
          <w:rFonts w:ascii="Arial" w:hAnsi="Arial"/>
        </w:rPr>
        <w:t>zar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wno</w:t>
      </w:r>
      <w:proofErr w:type="spellEnd"/>
      <w:r>
        <w:rPr>
          <w:rFonts w:ascii="Arial" w:hAnsi="Arial"/>
        </w:rPr>
        <w:t xml:space="preserve"> o liczbie kontakt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odbiorc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 mark</w:t>
      </w:r>
      <w:r>
        <w:rPr>
          <w:rFonts w:ascii="Arial" w:hAnsi="Arial"/>
        </w:rPr>
        <w:t>ą</w:t>
      </w:r>
      <w:r>
        <w:rPr>
          <w:rFonts w:ascii="Arial" w:hAnsi="Arial"/>
        </w:rPr>
        <w:t>, jak i jako</w:t>
      </w:r>
      <w:r>
        <w:rPr>
          <w:rFonts w:ascii="Arial" w:hAnsi="Arial"/>
        </w:rPr>
        <w:t>ś</w:t>
      </w:r>
      <w:r>
        <w:rPr>
          <w:rFonts w:ascii="Arial" w:hAnsi="Arial"/>
        </w:rPr>
        <w:t>ciowej ocenie ko</w:t>
      </w:r>
      <w:r>
        <w:rPr>
          <w:rFonts w:ascii="Arial" w:hAnsi="Arial"/>
        </w:rPr>
        <w:t>munikatu.</w:t>
      </w:r>
    </w:p>
    <w:p w:rsidR="006F225F" w:rsidRDefault="006F225F">
      <w:pPr>
        <w:pStyle w:val="NormalnyWeb"/>
        <w:shd w:val="clear" w:color="auto" w:fill="FFFFFF"/>
        <w:rPr>
          <w:rFonts w:ascii="Arial" w:eastAsia="Arial" w:hAnsi="Arial" w:cs="Arial"/>
        </w:rPr>
      </w:pPr>
    </w:p>
    <w:p w:rsidR="005B3CB9" w:rsidRDefault="005B3CB9">
      <w:pPr>
        <w:pStyle w:val="NormalnyWeb"/>
        <w:shd w:val="clear" w:color="auto" w:fill="FFFFFF"/>
        <w:rPr>
          <w:rFonts w:ascii="Arial" w:eastAsia="Arial" w:hAnsi="Arial" w:cs="Arial"/>
        </w:rPr>
      </w:pPr>
      <w:hyperlink r:id="rId8" w:history="1">
        <w:r w:rsidR="00F45643">
          <w:rPr>
            <w:rStyle w:val="Hyperlink0"/>
            <w:lang w:val="it-IT"/>
          </w:rPr>
          <w:t>Metodologia Top M</w:t>
        </w:r>
        <w:r w:rsidR="00F45643">
          <w:rPr>
            <w:rStyle w:val="Hyperlink0"/>
            <w:lang w:val="it-IT"/>
          </w:rPr>
          <w:t>a</w:t>
        </w:r>
        <w:r w:rsidR="00F45643">
          <w:rPr>
            <w:rStyle w:val="Hyperlink0"/>
            <w:lang w:val="it-IT"/>
          </w:rPr>
          <w:t>rki</w:t>
        </w:r>
      </w:hyperlink>
    </w:p>
    <w:p w:rsidR="005B3CB9" w:rsidRDefault="00F45643">
      <w:pPr>
        <w:pStyle w:val="NormalnyWeb"/>
        <w:shd w:val="clear" w:color="auto" w:fill="FFFFFF"/>
        <w:jc w:val="both"/>
        <w:rPr>
          <w:rFonts w:ascii="Arial" w:eastAsia="Arial" w:hAnsi="Arial" w:cs="Arial"/>
        </w:rPr>
      </w:pPr>
      <w:r>
        <w:rPr>
          <w:rStyle w:val="Uwydatnienie"/>
        </w:rPr>
        <w:t xml:space="preserve">PSMM Monitoring &amp; More i </w:t>
      </w:r>
      <w:r w:rsidR="006F225F">
        <w:rPr>
          <w:rStyle w:val="Uwydatnienie"/>
        </w:rPr>
        <w:t>Magazyn „</w:t>
      </w:r>
      <w:r>
        <w:rPr>
          <w:rStyle w:val="Uwydatnienie"/>
        </w:rPr>
        <w:t>Press</w:t>
      </w:r>
      <w:r w:rsidR="006F225F">
        <w:rPr>
          <w:rStyle w:val="Uwydatnienie"/>
        </w:rPr>
        <w:t>”</w:t>
      </w:r>
      <w:r>
        <w:rPr>
          <w:rStyle w:val="Uwydatnienie"/>
        </w:rPr>
        <w:t xml:space="preserve"> </w:t>
      </w:r>
      <w:r>
        <w:rPr>
          <w:rStyle w:val="Uwydatnienie"/>
        </w:rPr>
        <w:t xml:space="preserve">wyrażają zgodę </w:t>
      </w:r>
      <w:r>
        <w:rPr>
          <w:rStyle w:val="Uwydatnienie"/>
          <w:lang w:val="it-IT"/>
        </w:rPr>
        <w:t>na pe</w:t>
      </w:r>
      <w:proofErr w:type="spellStart"/>
      <w:r>
        <w:rPr>
          <w:rStyle w:val="Uwydatnienie"/>
        </w:rPr>
        <w:t>łną</w:t>
      </w:r>
      <w:proofErr w:type="spellEnd"/>
      <w:r>
        <w:rPr>
          <w:rStyle w:val="Uwydatnienie"/>
        </w:rPr>
        <w:t xml:space="preserve"> lub częściową publikację </w:t>
      </w:r>
      <w:r>
        <w:rPr>
          <w:rStyle w:val="Uwydatnienie"/>
          <w:lang w:val="it-IT"/>
        </w:rPr>
        <w:t>materia</w:t>
      </w:r>
      <w:r>
        <w:rPr>
          <w:rStyle w:val="Uwydatnienie"/>
        </w:rPr>
        <w:t xml:space="preserve">łów pod warunkiem podania </w:t>
      </w:r>
      <w:proofErr w:type="spellStart"/>
      <w:r>
        <w:rPr>
          <w:rStyle w:val="Uwydatnienie"/>
        </w:rPr>
        <w:t>źr</w:t>
      </w:r>
      <w:proofErr w:type="spellEnd"/>
      <w:r>
        <w:rPr>
          <w:rStyle w:val="Uwydatnienie"/>
          <w:lang w:val="es-ES_tradnl"/>
        </w:rPr>
        <w:t>ó</w:t>
      </w:r>
      <w:proofErr w:type="spellStart"/>
      <w:r>
        <w:rPr>
          <w:rStyle w:val="Uwydatnienie"/>
        </w:rPr>
        <w:t>dł</w:t>
      </w:r>
      <w:proofErr w:type="spellEnd"/>
      <w:r>
        <w:rPr>
          <w:rStyle w:val="Uwydatnienie"/>
          <w:lang w:val="it-IT"/>
        </w:rPr>
        <w:t>a (pe</w:t>
      </w:r>
      <w:proofErr w:type="spellStart"/>
      <w:r>
        <w:rPr>
          <w:rStyle w:val="Uwydatnienie"/>
        </w:rPr>
        <w:t>łne</w:t>
      </w:r>
      <w:proofErr w:type="spellEnd"/>
      <w:r>
        <w:rPr>
          <w:rStyle w:val="Uwydatnienie"/>
        </w:rPr>
        <w:t xml:space="preserve"> nazwy firm</w:t>
      </w:r>
      <w:r>
        <w:rPr>
          <w:rStyle w:val="Uwydatnienie"/>
        </w:rPr>
        <w:t xml:space="preserve">a w </w:t>
      </w:r>
      <w:proofErr w:type="spellStart"/>
      <w:r>
        <w:rPr>
          <w:rStyle w:val="Uwydatnienie"/>
        </w:rPr>
        <w:t>social</w:t>
      </w:r>
      <w:proofErr w:type="spellEnd"/>
      <w:r>
        <w:rPr>
          <w:rStyle w:val="Uwydatnienie"/>
        </w:rPr>
        <w:t xml:space="preserve"> media oznaczenie @</w:t>
      </w:r>
      <w:proofErr w:type="spellStart"/>
      <w:r>
        <w:rPr>
          <w:rStyle w:val="Uwydatnienie"/>
        </w:rPr>
        <w:t>PSMMonitoring</w:t>
      </w:r>
      <w:proofErr w:type="spellEnd"/>
      <w:r>
        <w:rPr>
          <w:rStyle w:val="Uwydatnienie"/>
        </w:rPr>
        <w:t xml:space="preserve"> (</w:t>
      </w:r>
      <w:proofErr w:type="spellStart"/>
      <w:r>
        <w:rPr>
          <w:rStyle w:val="Uwydatnienie"/>
        </w:rPr>
        <w:t>FB,TT</w:t>
      </w:r>
      <w:proofErr w:type="spellEnd"/>
      <w:r>
        <w:rPr>
          <w:rStyle w:val="Uwydatnienie"/>
        </w:rPr>
        <w:t>) oraz @</w:t>
      </w:r>
      <w:proofErr w:type="spellStart"/>
      <w:r>
        <w:rPr>
          <w:rStyle w:val="Uwydatnienie"/>
        </w:rPr>
        <w:t>MagazynPress</w:t>
      </w:r>
      <w:proofErr w:type="spellEnd"/>
      <w:r>
        <w:rPr>
          <w:rStyle w:val="Uwydatnienie"/>
        </w:rPr>
        <w:t xml:space="preserve"> (FB) i @</w:t>
      </w:r>
      <w:proofErr w:type="spellStart"/>
      <w:r>
        <w:rPr>
          <w:rStyle w:val="Uwydatnienie"/>
        </w:rPr>
        <w:t>RedakcjaPress</w:t>
      </w:r>
      <w:proofErr w:type="spellEnd"/>
      <w:r>
        <w:rPr>
          <w:rStyle w:val="Uwydatnienie"/>
        </w:rPr>
        <w:t xml:space="preserve"> (TT)).</w:t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Osoba</w:t>
      </w:r>
      <w:r>
        <w:rPr>
          <w:rFonts w:ascii="Arial" w:hAnsi="Arial"/>
          <w:u w:val="single"/>
        </w:rPr>
        <w:t xml:space="preserve"> do kontaktu:</w:t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Style w:val="Pogrubienie"/>
        </w:rPr>
        <w:t>Katarzyna Popławska</w:t>
      </w:r>
      <w:r>
        <w:rPr>
          <w:rStyle w:val="Pogrubienie"/>
        </w:rPr>
        <w:br/>
      </w:r>
      <w:r>
        <w:rPr>
          <w:rStyle w:val="Pogrubienie"/>
        </w:rPr>
        <w:t>Kierownik działu marketingu i PR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hAnsi="Arial"/>
          <w:lang w:val="de-DE"/>
        </w:rPr>
        <w:t>kom</w:t>
      </w:r>
      <w:proofErr w:type="spellEnd"/>
      <w:r>
        <w:rPr>
          <w:rFonts w:ascii="Arial" w:hAnsi="Arial"/>
          <w:lang w:val="de-DE"/>
        </w:rPr>
        <w:t>: +48 697 410 680</w:t>
      </w:r>
      <w:r>
        <w:rPr>
          <w:rFonts w:ascii="Arial" w:eastAsia="Arial" w:hAnsi="Arial" w:cs="Arial"/>
        </w:rPr>
        <w:br/>
      </w:r>
      <w:hyperlink r:id="rId9" w:history="1">
        <w:r>
          <w:rPr>
            <w:rStyle w:val="Hyperlink2"/>
          </w:rPr>
          <w:t>kpoplawska@psmm.pl</w:t>
        </w:r>
      </w:hyperlink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PSMM Monitoring &amp; More</w:t>
      </w:r>
      <w:r>
        <w:rPr>
          <w:rFonts w:ascii="Arial" w:eastAsia="Arial" w:hAnsi="Arial" w:cs="Arial"/>
          <w:color w:val="FF0000"/>
          <w:u w:color="FF0000"/>
          <w:lang w:val="en-US"/>
        </w:rPr>
        <w:br/>
      </w:r>
      <w:r>
        <w:rPr>
          <w:rFonts w:ascii="Arial" w:hAnsi="Arial"/>
          <w:lang w:val="en-US"/>
        </w:rPr>
        <w:t xml:space="preserve">60-801 </w:t>
      </w:r>
      <w:proofErr w:type="spellStart"/>
      <w:r>
        <w:rPr>
          <w:rFonts w:ascii="Arial" w:hAnsi="Arial"/>
          <w:lang w:val="en-US"/>
        </w:rPr>
        <w:t>Pozna</w:t>
      </w:r>
      <w:r>
        <w:rPr>
          <w:rFonts w:ascii="Arial" w:hAnsi="Arial"/>
          <w:lang w:val="en-US"/>
        </w:rPr>
        <w:t>ń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ul</w:t>
      </w:r>
      <w:proofErr w:type="spellEnd"/>
      <w:r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s-ES_tradnl"/>
        </w:rPr>
        <w:t>Marceli</w:t>
      </w:r>
      <w:proofErr w:type="spellStart"/>
      <w:r>
        <w:rPr>
          <w:rFonts w:ascii="Arial" w:hAnsi="Arial"/>
        </w:rPr>
        <w:t>ń</w:t>
      </w:r>
      <w:r>
        <w:rPr>
          <w:rFonts w:ascii="Arial" w:hAnsi="Arial"/>
        </w:rPr>
        <w:t>ska</w:t>
      </w:r>
      <w:proofErr w:type="spellEnd"/>
      <w:r>
        <w:rPr>
          <w:rFonts w:ascii="Arial" w:hAnsi="Arial"/>
        </w:rPr>
        <w:t xml:space="preserve"> 14</w:t>
      </w:r>
      <w:r>
        <w:rPr>
          <w:rFonts w:ascii="Arial" w:eastAsia="Arial" w:hAnsi="Arial" w:cs="Arial"/>
        </w:rPr>
        <w:br/>
      </w:r>
      <w:hyperlink r:id="rId10" w:history="1">
        <w:r>
          <w:rPr>
            <w:rStyle w:val="Hyperlink1"/>
          </w:rPr>
          <w:t>www.psmm.pl</w:t>
        </w:r>
      </w:hyperlink>
      <w:r>
        <w:rPr>
          <w:rFonts w:ascii="Arial" w:eastAsia="Arial" w:hAnsi="Arial" w:cs="Arial"/>
        </w:rPr>
        <w:br/>
      </w:r>
      <w:hyperlink r:id="rId11" w:history="1">
        <w:r>
          <w:rPr>
            <w:rStyle w:val="Hyperlink1"/>
          </w:rPr>
          <w:t>www.twitter.com/PSMMonitoring</w:t>
        </w:r>
      </w:hyperlink>
      <w:r>
        <w:rPr>
          <w:rFonts w:ascii="Arial" w:eastAsia="Arial" w:hAnsi="Arial" w:cs="Arial"/>
        </w:rPr>
        <w:br/>
      </w:r>
      <w:hyperlink r:id="rId12" w:history="1">
        <w:r>
          <w:rPr>
            <w:rStyle w:val="Hyperlink1"/>
          </w:rPr>
          <w:t>www.facebook.com/PSMMonitoring</w:t>
        </w:r>
      </w:hyperlink>
      <w:r>
        <w:rPr>
          <w:rFonts w:ascii="Arial" w:eastAsia="Arial" w:hAnsi="Arial" w:cs="Arial"/>
        </w:rPr>
        <w:br/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Style w:val="Pogrubienie"/>
        </w:rPr>
        <w:t>Redakcja „</w:t>
      </w:r>
      <w:r>
        <w:rPr>
          <w:rStyle w:val="Pogrubienie"/>
          <w:lang w:val="de-DE"/>
        </w:rPr>
        <w:t>Press</w:t>
      </w:r>
      <w:r>
        <w:rPr>
          <w:rStyle w:val="Pogrubienie"/>
        </w:rPr>
        <w:t>”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+48 22 334 83 33</w:t>
      </w:r>
      <w:r>
        <w:rPr>
          <w:rFonts w:ascii="Arial" w:eastAsia="Arial" w:hAnsi="Arial" w:cs="Arial"/>
        </w:rPr>
        <w:br/>
      </w:r>
      <w:hyperlink r:id="rId13" w:history="1">
        <w:r>
          <w:rPr>
            <w:rStyle w:val="Hyperlink1"/>
          </w:rPr>
          <w:t>biuro@press.pl</w:t>
        </w:r>
      </w:hyperlink>
    </w:p>
    <w:p w:rsidR="005B3CB9" w:rsidRDefault="00F45643">
      <w:pPr>
        <w:pStyle w:val="NormalnyWeb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rPr>
          <w:rFonts w:ascii="Arial" w:hAnsi="Arial"/>
        </w:rPr>
        <w:t>ress sp. z o.o. sp. k.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60-523 Pozna</w:t>
      </w:r>
      <w:r>
        <w:rPr>
          <w:rFonts w:ascii="Arial" w:hAnsi="Arial"/>
        </w:rPr>
        <w:t>ń</w:t>
      </w:r>
      <w:r>
        <w:rPr>
          <w:rFonts w:ascii="Arial" w:hAnsi="Arial"/>
        </w:rPr>
        <w:t>, ul. D</w:t>
      </w:r>
      <w:r>
        <w:rPr>
          <w:rFonts w:ascii="Arial" w:hAnsi="Arial"/>
        </w:rPr>
        <w:t>ą</w:t>
      </w:r>
      <w:r>
        <w:rPr>
          <w:rFonts w:ascii="Arial" w:hAnsi="Arial"/>
        </w:rPr>
        <w:t>browskiego 75/66</w:t>
      </w:r>
      <w:r>
        <w:rPr>
          <w:rFonts w:ascii="Arial" w:eastAsia="Arial" w:hAnsi="Arial" w:cs="Arial"/>
        </w:rPr>
        <w:br/>
      </w:r>
      <w:hyperlink r:id="rId14" w:history="1">
        <w:r>
          <w:rPr>
            <w:rStyle w:val="Hyperlink1"/>
          </w:rPr>
          <w:t>www.press.pl</w:t>
        </w:r>
        <w:r>
          <w:rPr>
            <w:rFonts w:ascii="Arial" w:eastAsia="Arial" w:hAnsi="Arial" w:cs="Arial"/>
            <w:color w:val="002856"/>
            <w:u w:val="single" w:color="002856"/>
          </w:rPr>
          <w:br/>
        </w:r>
      </w:hyperlink>
      <w:hyperlink r:id="rId15" w:history="1">
        <w:r>
          <w:rPr>
            <w:rStyle w:val="Hyperlink1"/>
          </w:rPr>
          <w:t>www.facebook.com/MagazynPress</w:t>
        </w:r>
        <w:r>
          <w:rPr>
            <w:rFonts w:ascii="Arial" w:eastAsia="Arial" w:hAnsi="Arial" w:cs="Arial"/>
            <w:color w:val="002856"/>
            <w:u w:val="single" w:color="002856"/>
          </w:rPr>
          <w:br/>
        </w:r>
      </w:hyperlink>
      <w:hyperlink r:id="rId16" w:history="1">
        <w:r>
          <w:rPr>
            <w:rStyle w:val="Hyperlink1"/>
          </w:rPr>
          <w:t>www.twitter.com</w:t>
        </w:r>
        <w:r>
          <w:rPr>
            <w:rStyle w:val="Hyperlink1"/>
          </w:rPr>
          <w:t>/pressredakcja</w:t>
        </w:r>
      </w:hyperlink>
    </w:p>
    <w:p w:rsidR="005B3CB9" w:rsidRDefault="00F45643">
      <w:pPr>
        <w:pStyle w:val="NormalnyWeb"/>
        <w:shd w:val="clear" w:color="auto" w:fill="FFFFFF"/>
      </w:pPr>
      <w:r>
        <w:rPr>
          <w:rFonts w:ascii="Arial" w:hAnsi="Arial"/>
        </w:rPr>
        <w:t> </w:t>
      </w:r>
    </w:p>
    <w:sectPr w:rsidR="005B3CB9" w:rsidSect="005B3CB9">
      <w:headerReference w:type="default" r:id="rId17"/>
      <w:footerReference w:type="default" r:id="rId1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43" w:rsidRDefault="00F45643" w:rsidP="005B3CB9">
      <w:r>
        <w:separator/>
      </w:r>
    </w:p>
  </w:endnote>
  <w:endnote w:type="continuationSeparator" w:id="0">
    <w:p w:rsidR="00F45643" w:rsidRDefault="00F45643" w:rsidP="005B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B9" w:rsidRDefault="005B3CB9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43" w:rsidRDefault="00F45643" w:rsidP="005B3CB9">
      <w:r>
        <w:separator/>
      </w:r>
    </w:p>
  </w:footnote>
  <w:footnote w:type="continuationSeparator" w:id="0">
    <w:p w:rsidR="00F45643" w:rsidRDefault="00F45643" w:rsidP="005B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B9" w:rsidRDefault="005B3CB9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CB9"/>
    <w:rsid w:val="005B3CB9"/>
    <w:rsid w:val="006F225F"/>
    <w:rsid w:val="00792849"/>
    <w:rsid w:val="00F4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3CB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3CB9"/>
    <w:rPr>
      <w:u w:val="single"/>
    </w:rPr>
  </w:style>
  <w:style w:type="table" w:customStyle="1" w:styleId="TableNormal">
    <w:name w:val="Table Normal"/>
    <w:rsid w:val="005B3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B3CB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Normalny1">
    <w:name w:val="Normalny1"/>
    <w:rsid w:val="005B3CB9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paragraph" w:styleId="NormalnyWeb">
    <w:name w:val="Normal (Web)"/>
    <w:rsid w:val="005B3CB9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character" w:styleId="Pogrubienie">
    <w:name w:val="Strong"/>
    <w:rsid w:val="005B3CB9"/>
    <w:rPr>
      <w:rFonts w:ascii="Arial" w:hAnsi="Arial"/>
      <w:b/>
      <w:bCs/>
    </w:rPr>
  </w:style>
  <w:style w:type="character" w:customStyle="1" w:styleId="cze">
    <w:name w:val="Łącze"/>
    <w:rsid w:val="005B3CB9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5B3CB9"/>
    <w:rPr>
      <w:rFonts w:ascii="Arial" w:eastAsia="Arial" w:hAnsi="Arial" w:cs="Arial"/>
      <w:b/>
      <w:bCs/>
    </w:rPr>
  </w:style>
  <w:style w:type="character" w:customStyle="1" w:styleId="Hyperlink1">
    <w:name w:val="Hyperlink.1"/>
    <w:basedOn w:val="cze"/>
    <w:rsid w:val="005B3CB9"/>
    <w:rPr>
      <w:rFonts w:ascii="Arial" w:eastAsia="Arial" w:hAnsi="Arial" w:cs="Arial"/>
      <w:outline w:val="0"/>
      <w:color w:val="002856"/>
      <w:u w:color="002856"/>
    </w:rPr>
  </w:style>
  <w:style w:type="character" w:styleId="Uwydatnienie">
    <w:name w:val="Emphasis"/>
    <w:rsid w:val="005B3CB9"/>
    <w:rPr>
      <w:rFonts w:ascii="Arial" w:hAnsi="Arial"/>
      <w:i/>
      <w:iCs/>
    </w:rPr>
  </w:style>
  <w:style w:type="character" w:customStyle="1" w:styleId="Hyperlink2">
    <w:name w:val="Hyperlink.2"/>
    <w:basedOn w:val="cze"/>
    <w:rsid w:val="005B3CB9"/>
    <w:rPr>
      <w:rFonts w:ascii="Arial" w:eastAsia="Arial" w:hAnsi="Arial" w:cs="Arial"/>
      <w:outline w:val="0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2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A9c9Lwrzk" TargetMode="External"/><Relationship Id="rId13" Type="http://schemas.openxmlformats.org/officeDocument/2006/relationships/hyperlink" Target="mailto:biuro@press.p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PSMMonitorin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twitter.com/pressredakcj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MagazynPress" TargetMode="External"/><Relationship Id="rId10" Type="http://schemas.openxmlformats.org/officeDocument/2006/relationships/hyperlink" Target="http://www.psmm.pl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azwisko@psmm.pl" TargetMode="External"/><Relationship Id="rId14" Type="http://schemas.openxmlformats.org/officeDocument/2006/relationships/hyperlink" Target="http://www.press.pl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kpoplawsk</cp:lastModifiedBy>
  <cp:revision>2</cp:revision>
  <dcterms:created xsi:type="dcterms:W3CDTF">2022-11-09T10:32:00Z</dcterms:created>
  <dcterms:modified xsi:type="dcterms:W3CDTF">2022-11-09T10:32:00Z</dcterms:modified>
</cp:coreProperties>
</file>