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3715DD">
        <w:rPr>
          <w:rFonts w:ascii="Verdana" w:hAnsi="Verdana"/>
          <w:sz w:val="20"/>
          <w:szCs w:val="20"/>
        </w:rPr>
        <w:t>4</w:t>
      </w:r>
      <w:r w:rsidR="00013118">
        <w:rPr>
          <w:rFonts w:ascii="Verdana" w:hAnsi="Verdana"/>
          <w:sz w:val="20"/>
          <w:szCs w:val="20"/>
        </w:rPr>
        <w:t xml:space="preserve"> sierpnia </w:t>
      </w:r>
      <w:r w:rsidR="0051112F">
        <w:rPr>
          <w:rFonts w:ascii="Verdana" w:hAnsi="Verdana"/>
          <w:sz w:val="20"/>
          <w:szCs w:val="20"/>
        </w:rPr>
        <w:t>202</w:t>
      </w:r>
      <w:r w:rsidR="00050586">
        <w:rPr>
          <w:rFonts w:ascii="Verdana" w:hAnsi="Verdana"/>
          <w:sz w:val="20"/>
          <w:szCs w:val="20"/>
        </w:rPr>
        <w:t>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E76BAE" w:rsidRDefault="003715DD" w:rsidP="002100F7">
      <w:pPr>
        <w:jc w:val="center"/>
        <w:rPr>
          <w:rFonts w:ascii="Verdana" w:hAnsi="Verdana"/>
        </w:rPr>
      </w:pPr>
      <w:r>
        <w:rPr>
          <w:rFonts w:ascii="Verdana" w:hAnsi="Verdana"/>
        </w:rPr>
        <w:t>M</w:t>
      </w:r>
      <w:r w:rsidR="00013118">
        <w:rPr>
          <w:rFonts w:ascii="Verdana" w:hAnsi="Verdana"/>
        </w:rPr>
        <w:t>edialna ulewa przy transferze Lewandowskiego</w:t>
      </w:r>
    </w:p>
    <w:p w:rsidR="004F7D77" w:rsidRDefault="004F7D77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Lech Poznań </w:t>
      </w:r>
      <w:r w:rsidR="00013118">
        <w:rPr>
          <w:rFonts w:ascii="Verdana" w:hAnsi="Verdana"/>
          <w:b/>
          <w:sz w:val="20"/>
          <w:szCs w:val="20"/>
        </w:rPr>
        <w:t>pozostaje</w:t>
      </w:r>
      <w:r>
        <w:rPr>
          <w:rFonts w:ascii="Verdana" w:hAnsi="Verdana"/>
          <w:b/>
          <w:sz w:val="20"/>
          <w:szCs w:val="20"/>
        </w:rPr>
        <w:t xml:space="preserve"> najbardziej medialnym klubem piłkarskim w </w:t>
      </w:r>
      <w:r w:rsidR="00013118">
        <w:rPr>
          <w:rFonts w:ascii="Verdana" w:hAnsi="Verdana"/>
          <w:b/>
          <w:sz w:val="20"/>
          <w:szCs w:val="20"/>
        </w:rPr>
        <w:t>Polsce</w:t>
      </w:r>
      <w:r>
        <w:rPr>
          <w:rFonts w:ascii="Verdana" w:hAnsi="Verdana"/>
          <w:b/>
          <w:sz w:val="20"/>
          <w:szCs w:val="20"/>
        </w:rPr>
        <w:t xml:space="preserve"> – wynika z analizy PRESS-SERVICE Monitoring Mediów. </w:t>
      </w:r>
      <w:r w:rsidR="00013118">
        <w:rPr>
          <w:rFonts w:ascii="Verdana" w:hAnsi="Verdana"/>
          <w:b/>
          <w:sz w:val="20"/>
          <w:szCs w:val="20"/>
        </w:rPr>
        <w:t>Mistrzowi Polski w utrzymaniu tego statusu zdecydowanie pomogły występy w europejskich pucharach</w:t>
      </w:r>
      <w:r w:rsidR="003715DD">
        <w:rPr>
          <w:rFonts w:ascii="Verdana" w:hAnsi="Verdana"/>
          <w:b/>
          <w:sz w:val="20"/>
          <w:szCs w:val="20"/>
        </w:rPr>
        <w:t xml:space="preserve">. </w:t>
      </w:r>
      <w:r w:rsidR="00013118">
        <w:rPr>
          <w:rFonts w:ascii="Verdana" w:hAnsi="Verdana"/>
          <w:b/>
          <w:sz w:val="20"/>
          <w:szCs w:val="20"/>
        </w:rPr>
        <w:t xml:space="preserve">Piłkarskim bohaterem lipca w mediach był jednak Robert Lewandowski. </w:t>
      </w:r>
    </w:p>
    <w:p w:rsidR="00013118" w:rsidRDefault="00013118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Lipiec jest zawsze ciekawym miesiącem, jeśli chodzi o medialność klubów piłkarskich i polskich piłkarzy zagranicą. Rozpoczynają się rozgrywki ligowe, piłkarze zmieniają kluby, a reprezentanci Polski w europejskich pucharach z różnym skutkiem radzą sobie z zagranicznymi rywalami. Nie inaczej było w tym roku, a wszystko znalazło odniesienie </w:t>
      </w:r>
      <w:r w:rsidR="00CA5EFA">
        <w:rPr>
          <w:rFonts w:ascii="Verdana" w:hAnsi="Verdana"/>
          <w:sz w:val="20"/>
          <w:szCs w:val="20"/>
        </w:rPr>
        <w:t xml:space="preserve">w popularności klubów w mediach. </w:t>
      </w:r>
    </w:p>
    <w:p w:rsidR="00465813" w:rsidRDefault="00CA5EFA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Najbardziej medialnym klubem PKO BP Ekstraklasy został Lech Poznań, który utrzymuje ten status od maja br. Mistrz Polski nie ma prawa być jednak zadowolony, bowiem odpadł z eliminacji do Ligi Mistrzów, a także przegrał dwa pierwsze ligowe spotkania. Atmosfera wokół klubu w związku z wynikami i brakiem pożądanych transferów także stała się gęsta, co potwierdza ogrom wpisów w mediach społecznościowych. </w:t>
      </w:r>
    </w:p>
    <w:p w:rsidR="00465813" w:rsidRDefault="00CA5EFA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drugim miejscu uplasowała się Legia Warszawa, która według dziennikarzy dokonała ciekawych transferów i może liczyć się w walce o mistrzowski tytuł po nieudanym sezonie 2021/22. Klub z Łazienkowskiej był też minimalnie popularniejszy od „</w:t>
      </w:r>
      <w:proofErr w:type="spellStart"/>
      <w:r>
        <w:rPr>
          <w:rFonts w:ascii="Verdana" w:hAnsi="Verdana"/>
          <w:sz w:val="20"/>
          <w:szCs w:val="20"/>
        </w:rPr>
        <w:t>Kolejorza</w:t>
      </w:r>
      <w:proofErr w:type="spellEnd"/>
      <w:r>
        <w:rPr>
          <w:rFonts w:ascii="Verdana" w:hAnsi="Verdana"/>
          <w:sz w:val="20"/>
          <w:szCs w:val="20"/>
        </w:rPr>
        <w:t xml:space="preserve">” w mediach </w:t>
      </w:r>
      <w:proofErr w:type="spellStart"/>
      <w:r>
        <w:rPr>
          <w:rFonts w:ascii="Verdana" w:hAnsi="Verdana"/>
          <w:sz w:val="20"/>
          <w:szCs w:val="20"/>
        </w:rPr>
        <w:t>społecznościowych</w:t>
      </w:r>
      <w:proofErr w:type="spellEnd"/>
      <w:r>
        <w:rPr>
          <w:rFonts w:ascii="Verdana" w:hAnsi="Verdana"/>
          <w:sz w:val="20"/>
          <w:szCs w:val="20"/>
        </w:rPr>
        <w:t xml:space="preserve">, co doskonale pokazuje poziom zainteresowania kibiców wszystkimi poczynaniami Legii. </w:t>
      </w:r>
    </w:p>
    <w:p w:rsidR="00CA5EFA" w:rsidRDefault="00CA5EFA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Kolejne trzy miejsca zajęli pozostali reprezentanci Polski w europejskich pucharach – Pogoń Szczecin, Lechia Gdańsk i Raków Częstochowa. „Medaliki” w lipcu zdobyły także Superpuchar Polski, co jednak nie odbiło się znaczącym echem w mediach. </w:t>
      </w:r>
      <w:r w:rsidR="004E4A05">
        <w:rPr>
          <w:rFonts w:ascii="Verdana" w:hAnsi="Verdana"/>
          <w:sz w:val="20"/>
          <w:szCs w:val="20"/>
        </w:rPr>
        <w:t xml:space="preserve">W kontekście Ekstraklasy warto zauważyć także bardzo mocną pozycję w mediach Widzewa Łódź. Sumując publikacje zbierane do raportu „Piłka w grze” oraz wpisy w mediach społecznościowych, łódzki zespół był trzecim najbardziej medialnym klubem w Polsce – po Lechu i Legii. </w:t>
      </w:r>
    </w:p>
    <w:p w:rsidR="007A0BBE" w:rsidRDefault="004E4A05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3715DD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3715DD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3715DD">
        <w:rPr>
          <w:rFonts w:ascii="Verdana" w:hAnsi="Verdana" w:cs="Tahoma"/>
          <w:b/>
          <w:sz w:val="16"/>
          <w:szCs w:val="16"/>
        </w:rPr>
        <w:t>n</w:t>
      </w:r>
      <w:r w:rsidR="008525CD" w:rsidRPr="003715DD">
        <w:rPr>
          <w:rFonts w:ascii="Verdana" w:hAnsi="Verdana" w:cs="Tahoma"/>
          <w:b/>
          <w:sz w:val="16"/>
          <w:szCs w:val="16"/>
        </w:rPr>
        <w:t xml:space="preserve">ych drużyn </w:t>
      </w:r>
      <w:r w:rsidR="00497B4B" w:rsidRPr="003715DD">
        <w:rPr>
          <w:rFonts w:ascii="Verdana" w:hAnsi="Verdana" w:cs="Tahoma"/>
          <w:b/>
          <w:sz w:val="16"/>
          <w:szCs w:val="16"/>
        </w:rPr>
        <w:t>PKO BP</w:t>
      </w:r>
      <w:r w:rsidR="008525CD" w:rsidRPr="003715DD">
        <w:rPr>
          <w:rFonts w:ascii="Verdana" w:hAnsi="Verdana" w:cs="Tahoma"/>
          <w:b/>
          <w:sz w:val="16"/>
          <w:szCs w:val="16"/>
        </w:rPr>
        <w:t xml:space="preserve"> Ekstraklasy w </w:t>
      </w:r>
      <w:r w:rsidR="00804019" w:rsidRPr="003715DD">
        <w:rPr>
          <w:rFonts w:ascii="Verdana" w:hAnsi="Verdana" w:cs="Tahoma"/>
          <w:b/>
          <w:sz w:val="16"/>
          <w:szCs w:val="16"/>
        </w:rPr>
        <w:t>lipcu</w:t>
      </w:r>
      <w:r w:rsidR="00497B4B" w:rsidRPr="003715DD">
        <w:rPr>
          <w:rFonts w:ascii="Verdana" w:hAnsi="Verdana" w:cs="Tahoma"/>
          <w:b/>
          <w:sz w:val="16"/>
          <w:szCs w:val="16"/>
        </w:rPr>
        <w:t xml:space="preserve"> 2022 r.</w:t>
      </w:r>
      <w:r w:rsidR="00341340" w:rsidRPr="003715DD">
        <w:rPr>
          <w:rFonts w:ascii="Verdana" w:hAnsi="Verdana" w:cs="Tahoma"/>
          <w:b/>
          <w:sz w:val="16"/>
          <w:szCs w:val="16"/>
        </w:rPr>
        <w:t xml:space="preserve"> </w:t>
      </w:r>
      <w:r w:rsidRPr="003715DD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CD6C7E" w:rsidRDefault="00CD6C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Lipiec w Fortuna I Lidze upłynął pod znakiem rozpoczęcia rozgrywek z dwoma niezwykle utytułowanymi polskimi klubami – Wisłą Kraków po spadku z PKO BP Ekstraklasy i Ruchem Chorzów po awansie z </w:t>
      </w:r>
      <w:proofErr w:type="spellStart"/>
      <w:r>
        <w:rPr>
          <w:rFonts w:ascii="Verdana" w:hAnsi="Verdana"/>
          <w:sz w:val="20"/>
          <w:szCs w:val="20"/>
        </w:rPr>
        <w:t>eWinner</w:t>
      </w:r>
      <w:proofErr w:type="spellEnd"/>
      <w:r>
        <w:rPr>
          <w:rFonts w:ascii="Verdana" w:hAnsi="Verdana"/>
          <w:sz w:val="20"/>
          <w:szCs w:val="20"/>
        </w:rPr>
        <w:t xml:space="preserve"> II ligi. Oba zespoły zdominowały zestawienie medialności klubów w tej klasie rozgrywkowej i wydaje się, że to sytuacja, która będzie trwała przez cały sezon. </w:t>
      </w:r>
      <w:r w:rsidR="00804019">
        <w:rPr>
          <w:rFonts w:ascii="Verdana" w:hAnsi="Verdana"/>
          <w:sz w:val="20"/>
          <w:szCs w:val="20"/>
        </w:rPr>
        <w:t xml:space="preserve">Czołową piątkę uzupełniły Arka Gdynia, </w:t>
      </w:r>
      <w:proofErr w:type="spellStart"/>
      <w:r w:rsidR="00804019">
        <w:rPr>
          <w:rFonts w:ascii="Verdana" w:hAnsi="Verdana"/>
          <w:sz w:val="20"/>
          <w:szCs w:val="20"/>
        </w:rPr>
        <w:t>Resovia</w:t>
      </w:r>
      <w:proofErr w:type="spellEnd"/>
      <w:r w:rsidR="00804019">
        <w:rPr>
          <w:rFonts w:ascii="Verdana" w:hAnsi="Verdana"/>
          <w:sz w:val="20"/>
          <w:szCs w:val="20"/>
        </w:rPr>
        <w:t xml:space="preserve"> i Górnik </w:t>
      </w:r>
      <w:proofErr w:type="spellStart"/>
      <w:r w:rsidR="00804019">
        <w:rPr>
          <w:rFonts w:ascii="Verdana" w:hAnsi="Verdana"/>
          <w:sz w:val="20"/>
          <w:szCs w:val="20"/>
        </w:rPr>
        <w:t>Łeczna</w:t>
      </w:r>
      <w:proofErr w:type="spellEnd"/>
      <w:r w:rsidR="00804019">
        <w:rPr>
          <w:rFonts w:ascii="Verdana" w:hAnsi="Verdana"/>
          <w:sz w:val="20"/>
          <w:szCs w:val="20"/>
        </w:rPr>
        <w:t xml:space="preserve">, drugi spadkowicz z Ekstraklasy. Trzeci z nich – Bruk-Bet </w:t>
      </w:r>
      <w:proofErr w:type="spellStart"/>
      <w:r w:rsidR="00804019">
        <w:rPr>
          <w:rFonts w:ascii="Verdana" w:hAnsi="Verdana"/>
          <w:sz w:val="20"/>
          <w:szCs w:val="20"/>
        </w:rPr>
        <w:t>Termalica</w:t>
      </w:r>
      <w:proofErr w:type="spellEnd"/>
      <w:r w:rsidR="00804019">
        <w:rPr>
          <w:rFonts w:ascii="Verdana" w:hAnsi="Verdana"/>
          <w:sz w:val="20"/>
          <w:szCs w:val="20"/>
        </w:rPr>
        <w:t xml:space="preserve"> Nieciecza – uplasowała się na siódmym miejscu.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CD6C7E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3715DD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3715DD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3715DD">
        <w:rPr>
          <w:rFonts w:ascii="Verdana" w:hAnsi="Verdana" w:cs="Tahoma"/>
          <w:b/>
          <w:sz w:val="16"/>
          <w:szCs w:val="16"/>
        </w:rPr>
        <w:t>2</w:t>
      </w:r>
      <w:r w:rsidRPr="003715DD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3715DD">
        <w:rPr>
          <w:rFonts w:ascii="Verdana" w:hAnsi="Verdana" w:cs="Tahoma"/>
          <w:b/>
          <w:sz w:val="16"/>
          <w:szCs w:val="16"/>
        </w:rPr>
        <w:t>Fortun</w:t>
      </w:r>
      <w:r w:rsidR="00154C38" w:rsidRPr="003715DD">
        <w:rPr>
          <w:rFonts w:ascii="Verdana" w:hAnsi="Verdana" w:cs="Tahoma"/>
          <w:b/>
          <w:sz w:val="16"/>
          <w:szCs w:val="16"/>
        </w:rPr>
        <w:t>a</w:t>
      </w:r>
      <w:r w:rsidRPr="003715DD">
        <w:rPr>
          <w:rFonts w:ascii="Verdana" w:hAnsi="Verdana" w:cs="Tahoma"/>
          <w:b/>
          <w:sz w:val="16"/>
          <w:szCs w:val="16"/>
        </w:rPr>
        <w:t xml:space="preserve"> 1. ligi w</w:t>
      </w:r>
      <w:r w:rsidR="005A2972" w:rsidRPr="003715DD">
        <w:rPr>
          <w:rFonts w:ascii="Verdana" w:hAnsi="Verdana" w:cs="Tahoma"/>
          <w:b/>
          <w:sz w:val="16"/>
          <w:szCs w:val="16"/>
        </w:rPr>
        <w:t xml:space="preserve"> </w:t>
      </w:r>
      <w:r w:rsidR="00804019" w:rsidRPr="003715DD">
        <w:rPr>
          <w:rFonts w:ascii="Verdana" w:hAnsi="Verdana" w:cs="Tahoma"/>
          <w:b/>
          <w:sz w:val="16"/>
          <w:szCs w:val="16"/>
        </w:rPr>
        <w:t>lipcu</w:t>
      </w:r>
      <w:r w:rsidR="007E2140" w:rsidRPr="003715DD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3715DD">
        <w:rPr>
          <w:rFonts w:ascii="Verdana" w:hAnsi="Verdana" w:cs="Tahoma"/>
          <w:b/>
          <w:sz w:val="16"/>
          <w:szCs w:val="16"/>
        </w:rPr>
        <w:t>202</w:t>
      </w:r>
      <w:r w:rsidR="00154C38" w:rsidRPr="003715DD">
        <w:rPr>
          <w:rFonts w:ascii="Verdana" w:hAnsi="Verdana" w:cs="Tahoma"/>
          <w:b/>
          <w:sz w:val="16"/>
          <w:szCs w:val="16"/>
        </w:rPr>
        <w:t>2</w:t>
      </w:r>
      <w:r w:rsidR="00341340" w:rsidRPr="003715DD">
        <w:rPr>
          <w:rFonts w:ascii="Verdana" w:hAnsi="Verdana" w:cs="Tahoma"/>
          <w:b/>
          <w:sz w:val="16"/>
          <w:szCs w:val="16"/>
        </w:rPr>
        <w:t xml:space="preserve"> </w:t>
      </w:r>
      <w:r w:rsidRPr="003715DD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804019" w:rsidRDefault="00804019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Lewandowski od wielu lat zdominował zestawienie medialności</w:t>
      </w:r>
      <w:r w:rsidR="00672DA4">
        <w:rPr>
          <w:rFonts w:ascii="Verdana" w:hAnsi="Verdana"/>
          <w:sz w:val="20"/>
          <w:szCs w:val="20"/>
        </w:rPr>
        <w:t xml:space="preserve"> polskich piłkarzy występujących w pięciu najsilniejszych europejskich ligach</w:t>
      </w:r>
      <w:r>
        <w:rPr>
          <w:rFonts w:ascii="Verdana" w:hAnsi="Verdana"/>
          <w:sz w:val="20"/>
          <w:szCs w:val="20"/>
        </w:rPr>
        <w:t xml:space="preserve">, ale tak ogromnej przewagi nie miał jeszcze nigdy. Wszystko za sprawą transferu do FC Barcelona, który po wielu </w:t>
      </w:r>
      <w:r>
        <w:rPr>
          <w:rFonts w:ascii="Verdana" w:hAnsi="Verdana"/>
          <w:sz w:val="20"/>
          <w:szCs w:val="20"/>
        </w:rPr>
        <w:lastRenderedPageBreak/>
        <w:t xml:space="preserve">tygodniach spekulacji w końcu stał się faktem. „Lewy” odnotował w wybranych do raportu mediach 17 razy więcej publikacji niż drugi w zestawieniu Arkadiusz Milik. Po raz kolejny w czołowej piątce znalazł się Nicola Zalewski, który na stałe dołączył już do najpopularniejszych w mediach polskich piłkarzy. </w:t>
      </w:r>
    </w:p>
    <w:p w:rsidR="005D5DD0" w:rsidRDefault="00804019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3715DD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3715DD">
        <w:rPr>
          <w:rFonts w:ascii="Verdana" w:hAnsi="Verdana" w:cs="Tahoma"/>
          <w:b/>
          <w:sz w:val="16"/>
          <w:szCs w:val="16"/>
        </w:rPr>
        <w:t>3</w:t>
      </w:r>
      <w:r w:rsidRPr="003715DD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3715DD">
        <w:rPr>
          <w:rFonts w:ascii="Verdana" w:hAnsi="Verdana" w:cs="Tahoma"/>
          <w:b/>
          <w:sz w:val="16"/>
          <w:szCs w:val="16"/>
        </w:rPr>
        <w:t>n</w:t>
      </w:r>
      <w:r w:rsidR="008525CD" w:rsidRPr="003715DD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804019" w:rsidRPr="003715DD">
        <w:rPr>
          <w:rFonts w:ascii="Verdana" w:hAnsi="Verdana" w:cs="Tahoma"/>
          <w:b/>
          <w:sz w:val="16"/>
          <w:szCs w:val="16"/>
        </w:rPr>
        <w:t>lipcu</w:t>
      </w:r>
      <w:r w:rsidR="007E2140" w:rsidRPr="003715DD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3715DD">
        <w:rPr>
          <w:rFonts w:ascii="Verdana" w:hAnsi="Verdana" w:cs="Tahoma"/>
          <w:b/>
          <w:sz w:val="16"/>
          <w:szCs w:val="16"/>
        </w:rPr>
        <w:t>202</w:t>
      </w:r>
      <w:r w:rsidR="00154C38" w:rsidRPr="003715DD">
        <w:rPr>
          <w:rFonts w:ascii="Verdana" w:hAnsi="Verdana" w:cs="Tahoma"/>
          <w:b/>
          <w:sz w:val="16"/>
          <w:szCs w:val="16"/>
        </w:rPr>
        <w:t>2 r.</w:t>
      </w:r>
      <w:r w:rsidR="003E182D" w:rsidRPr="003715DD">
        <w:rPr>
          <w:rFonts w:ascii="Verdana" w:hAnsi="Verdana" w:cs="Tahoma"/>
          <w:b/>
          <w:sz w:val="16"/>
          <w:szCs w:val="16"/>
        </w:rPr>
        <w:t xml:space="preserve"> </w:t>
      </w:r>
      <w:r w:rsidRPr="003715DD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3715DD" w:rsidRDefault="003715DD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3715DD" w:rsidRPr="003715DD" w:rsidRDefault="003715DD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-------------------------------------------------------------------------------------</w:t>
      </w:r>
    </w:p>
    <w:p w:rsidR="00050586" w:rsidRPr="00247F88" w:rsidRDefault="00050586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50586" w:rsidRPr="00247F88" w:rsidRDefault="00050586" w:rsidP="00050586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050586" w:rsidRPr="00EC3B6B" w:rsidRDefault="00050586" w:rsidP="00050586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50586" w:rsidRPr="00247F88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CD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79" w:rsidRDefault="009E6279" w:rsidP="00D269C7">
      <w:pPr>
        <w:spacing w:after="0" w:line="240" w:lineRule="auto"/>
      </w:pPr>
      <w:r>
        <w:separator/>
      </w:r>
    </w:p>
  </w:endnote>
  <w:endnote w:type="continuationSeparator" w:id="0">
    <w:p w:rsidR="009E6279" w:rsidRDefault="009E6279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79" w:rsidRDefault="009E6279" w:rsidP="00D269C7">
      <w:pPr>
        <w:spacing w:after="0" w:line="240" w:lineRule="auto"/>
      </w:pPr>
      <w:r>
        <w:separator/>
      </w:r>
    </w:p>
  </w:footnote>
  <w:footnote w:type="continuationSeparator" w:id="0">
    <w:p w:rsidR="009E6279" w:rsidRDefault="009E6279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3118"/>
    <w:rsid w:val="00015F39"/>
    <w:rsid w:val="00020614"/>
    <w:rsid w:val="00020DC0"/>
    <w:rsid w:val="00022A3D"/>
    <w:rsid w:val="00036FF5"/>
    <w:rsid w:val="00050586"/>
    <w:rsid w:val="000534F9"/>
    <w:rsid w:val="0006396B"/>
    <w:rsid w:val="00070C18"/>
    <w:rsid w:val="00074E58"/>
    <w:rsid w:val="00075062"/>
    <w:rsid w:val="000945AD"/>
    <w:rsid w:val="00094EF6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54C38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715DD"/>
    <w:rsid w:val="00384703"/>
    <w:rsid w:val="0039405D"/>
    <w:rsid w:val="00394E7F"/>
    <w:rsid w:val="00395093"/>
    <w:rsid w:val="003B4F07"/>
    <w:rsid w:val="003D50BD"/>
    <w:rsid w:val="003E182D"/>
    <w:rsid w:val="003E6865"/>
    <w:rsid w:val="003E798E"/>
    <w:rsid w:val="003F12F2"/>
    <w:rsid w:val="00403344"/>
    <w:rsid w:val="0041484A"/>
    <w:rsid w:val="00415BF4"/>
    <w:rsid w:val="00426128"/>
    <w:rsid w:val="00431868"/>
    <w:rsid w:val="00434677"/>
    <w:rsid w:val="0044665C"/>
    <w:rsid w:val="0045392D"/>
    <w:rsid w:val="00461437"/>
    <w:rsid w:val="0046393C"/>
    <w:rsid w:val="00463D91"/>
    <w:rsid w:val="00465813"/>
    <w:rsid w:val="00467EEA"/>
    <w:rsid w:val="00474DA0"/>
    <w:rsid w:val="00480937"/>
    <w:rsid w:val="00497B4B"/>
    <w:rsid w:val="004A152F"/>
    <w:rsid w:val="004B695B"/>
    <w:rsid w:val="004C4FBB"/>
    <w:rsid w:val="004D5854"/>
    <w:rsid w:val="004E4A05"/>
    <w:rsid w:val="004F73C5"/>
    <w:rsid w:val="004F7D77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2DA4"/>
    <w:rsid w:val="006761DE"/>
    <w:rsid w:val="00677B81"/>
    <w:rsid w:val="006A0616"/>
    <w:rsid w:val="006A0D60"/>
    <w:rsid w:val="006C3068"/>
    <w:rsid w:val="006C4D4A"/>
    <w:rsid w:val="006D092F"/>
    <w:rsid w:val="006D0EA5"/>
    <w:rsid w:val="006E4B12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04019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19EE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E558E"/>
    <w:rsid w:val="009E6279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51AF"/>
    <w:rsid w:val="00A6628D"/>
    <w:rsid w:val="00A72AD7"/>
    <w:rsid w:val="00A74985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851F7"/>
    <w:rsid w:val="00B872E5"/>
    <w:rsid w:val="00B905B6"/>
    <w:rsid w:val="00BA5331"/>
    <w:rsid w:val="00BA5CAB"/>
    <w:rsid w:val="00BB13AC"/>
    <w:rsid w:val="00BB2322"/>
    <w:rsid w:val="00BB3D42"/>
    <w:rsid w:val="00BC6747"/>
    <w:rsid w:val="00BD437D"/>
    <w:rsid w:val="00BD4FE0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27984"/>
    <w:rsid w:val="00C369FB"/>
    <w:rsid w:val="00C40353"/>
    <w:rsid w:val="00C420FB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A5EFA"/>
    <w:rsid w:val="00CB0D4E"/>
    <w:rsid w:val="00CB1EE3"/>
    <w:rsid w:val="00CC2DF4"/>
    <w:rsid w:val="00CD0AFE"/>
    <w:rsid w:val="00CD123C"/>
    <w:rsid w:val="00CD6C7E"/>
    <w:rsid w:val="00CD7465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6BAE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31A1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7.22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7.22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7.22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Zagłębie Lubin</c:v>
                </c:pt>
                <c:pt idx="1">
                  <c:v>Korona Kielce</c:v>
                </c:pt>
                <c:pt idx="2">
                  <c:v>Cracovia </c:v>
                </c:pt>
                <c:pt idx="3">
                  <c:v>Widzew Łódź</c:v>
                </c:pt>
                <c:pt idx="4">
                  <c:v>Śląsk Wrocław</c:v>
                </c:pt>
                <c:pt idx="5">
                  <c:v>Raków Częstochowa</c:v>
                </c:pt>
                <c:pt idx="6">
                  <c:v>Lechia Gdańsk</c:v>
                </c:pt>
                <c:pt idx="7">
                  <c:v>Pogoń Szczecin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1607</c:v>
                </c:pt>
                <c:pt idx="1">
                  <c:v>1696</c:v>
                </c:pt>
                <c:pt idx="2">
                  <c:v>1868</c:v>
                </c:pt>
                <c:pt idx="3">
                  <c:v>2182</c:v>
                </c:pt>
                <c:pt idx="4">
                  <c:v>2201</c:v>
                </c:pt>
                <c:pt idx="5">
                  <c:v>2401</c:v>
                </c:pt>
                <c:pt idx="6">
                  <c:v>2791</c:v>
                </c:pt>
                <c:pt idx="7">
                  <c:v>3010</c:v>
                </c:pt>
                <c:pt idx="8">
                  <c:v>3855</c:v>
                </c:pt>
                <c:pt idx="9">
                  <c:v>4828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F1-44D6-BEA7-472DA2E5F6A3}"/>
            </c:ext>
          </c:extLst>
        </c:ser>
        <c:overlap val="100"/>
        <c:axId val="150373504"/>
        <c:axId val="150375040"/>
      </c:barChart>
      <c:catAx>
        <c:axId val="15037350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0375040"/>
        <c:crosses val="autoZero"/>
        <c:auto val="1"/>
        <c:lblAlgn val="ctr"/>
        <c:lblOffset val="100"/>
      </c:catAx>
      <c:valAx>
        <c:axId val="150375040"/>
        <c:scaling>
          <c:orientation val="minMax"/>
          <c:max val="5000"/>
          <c:min val="0"/>
        </c:scaling>
        <c:axPos val="b"/>
        <c:majorGridlines/>
        <c:numFmt formatCode="General" sourceLinked="1"/>
        <c:tickLblPos val="nextTo"/>
        <c:crossAx val="15037350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Podbeskidzie Bielsko-Biała</c:v>
                </c:pt>
                <c:pt idx="1">
                  <c:v>Stal Rzeszów</c:v>
                </c:pt>
                <c:pt idx="2">
                  <c:v>Chrobry Głogów</c:v>
                </c:pt>
                <c:pt idx="3">
                  <c:v>Bruk-Bet Termalica Nieciecza</c:v>
                </c:pt>
                <c:pt idx="4">
                  <c:v>Sandecja Nowy Sącz</c:v>
                </c:pt>
                <c:pt idx="5">
                  <c:v>Górnik Łęczna</c:v>
                </c:pt>
                <c:pt idx="6">
                  <c:v>Resovia</c:v>
                </c:pt>
                <c:pt idx="7">
                  <c:v>Arka Gdynia 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663</c:v>
                </c:pt>
                <c:pt idx="1">
                  <c:v>683</c:v>
                </c:pt>
                <c:pt idx="2">
                  <c:v>688</c:v>
                </c:pt>
                <c:pt idx="3">
                  <c:v>705</c:v>
                </c:pt>
                <c:pt idx="4">
                  <c:v>757</c:v>
                </c:pt>
                <c:pt idx="5">
                  <c:v>783</c:v>
                </c:pt>
                <c:pt idx="6">
                  <c:v>823</c:v>
                </c:pt>
                <c:pt idx="7">
                  <c:v>1022</c:v>
                </c:pt>
                <c:pt idx="8">
                  <c:v>1336</c:v>
                </c:pt>
                <c:pt idx="9">
                  <c:v>2060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A5-4A77-B3B8-02EE94CFE5A2}"/>
            </c:ext>
          </c:extLst>
        </c:ser>
        <c:gapWidth val="105"/>
        <c:overlap val="100"/>
        <c:axId val="152022400"/>
        <c:axId val="152032768"/>
      </c:barChart>
      <c:catAx>
        <c:axId val="15202240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2032768"/>
        <c:crosses val="autoZero"/>
        <c:auto val="1"/>
        <c:lblAlgn val="ctr"/>
        <c:lblOffset val="100"/>
      </c:catAx>
      <c:valAx>
        <c:axId val="152032768"/>
        <c:scaling>
          <c:orientation val="minMax"/>
          <c:min val="0"/>
        </c:scaling>
        <c:axPos val="b"/>
        <c:majorGridlines/>
        <c:numFmt formatCode="General" sourceLinked="1"/>
        <c:tickLblPos val="nextTo"/>
        <c:crossAx val="15202240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dLbl>
              <c:idx val="0"/>
              <c:layout>
                <c:manualLayout>
                  <c:x val="2.776917859597272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9D-4CE6-A1DF-FCE8209998E5}"/>
                </c:ext>
              </c:extLst>
            </c:dLbl>
            <c:dLbl>
              <c:idx val="1"/>
              <c:layout>
                <c:manualLayout>
                  <c:x val="3.5590910520098294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9D-4CE6-A1DF-FCE8209998E5}"/>
                </c:ext>
              </c:extLst>
            </c:dLbl>
            <c:dLbl>
              <c:idx val="2"/>
              <c:layout>
                <c:manualLayout>
                  <c:x val="3.5912159582448089E-2"/>
                  <c:y val="4.316857327865391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9D-4CE6-A1DF-FCE8209998E5}"/>
                </c:ext>
              </c:extLst>
            </c:dLbl>
            <c:dLbl>
              <c:idx val="3"/>
              <c:layout>
                <c:manualLayout>
                  <c:x val="3.2044593969393312E-2"/>
                  <c:y val="-7.9141470095181624E-1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9D-4CE6-A1DF-FCE8209998E5}"/>
                </c:ext>
              </c:extLst>
            </c:dLbl>
            <c:dLbl>
              <c:idx val="4"/>
              <c:layout>
                <c:manualLayout>
                  <c:x val="3.456104495780013E-2"/>
                  <c:y val="-7.9141470095181624E-1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9D-4CE6-A1DF-FCE8209998E5}"/>
                </c:ext>
              </c:extLst>
            </c:dLbl>
            <c:dLbl>
              <c:idx val="5"/>
              <c:layout>
                <c:manualLayout>
                  <c:x val="4.1842331032066513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C9D-4CE6-A1DF-FCE8209998E5}"/>
                </c:ext>
              </c:extLst>
            </c:dLbl>
            <c:dLbl>
              <c:idx val="6"/>
              <c:layout>
                <c:manualLayout>
                  <c:x val="4.75303079984369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9D-4CE6-A1DF-FCE8209998E5}"/>
                </c:ext>
              </c:extLst>
            </c:dLbl>
            <c:dLbl>
              <c:idx val="7"/>
              <c:layout>
                <c:manualLayout>
                  <c:x val="-3.7732391266265724E-3"/>
                  <c:y val="0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C9D-4CE6-A1DF-FCE8209998E5}"/>
                </c:ext>
              </c:extLst>
            </c:dLbl>
            <c:dLbl>
              <c:idx val="8"/>
              <c:layout>
                <c:manualLayout>
                  <c:x val="2.1824453917019641E-3"/>
                  <c:y val="-1.9785367523795406E-17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9D-4CE6-A1DF-FCE8209998E5}"/>
                </c:ext>
              </c:extLst>
            </c:dLbl>
            <c:dLbl>
              <c:idx val="9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Jakub Moder</c:v>
                </c:pt>
                <c:pt idx="1">
                  <c:v>Łukasz Fabiański </c:v>
                </c:pt>
                <c:pt idx="2">
                  <c:v>Bartłomiej Drągowski</c:v>
                </c:pt>
                <c:pt idx="3">
                  <c:v>Przemysław Płacheta</c:v>
                </c:pt>
                <c:pt idx="4">
                  <c:v>Nicola Zalewski</c:v>
                </c:pt>
                <c:pt idx="5">
                  <c:v>Wojciech Szczęsny </c:v>
                </c:pt>
                <c:pt idx="6">
                  <c:v>Krzysztof Piątek</c:v>
                </c:pt>
                <c:pt idx="7">
                  <c:v>Piotr Zieliński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88</c:v>
                </c:pt>
                <c:pt idx="1">
                  <c:v>104</c:v>
                </c:pt>
                <c:pt idx="2">
                  <c:v>110</c:v>
                </c:pt>
                <c:pt idx="3">
                  <c:v>123</c:v>
                </c:pt>
                <c:pt idx="4">
                  <c:v>170</c:v>
                </c:pt>
                <c:pt idx="5">
                  <c:v>306</c:v>
                </c:pt>
                <c:pt idx="6">
                  <c:v>327</c:v>
                </c:pt>
                <c:pt idx="7">
                  <c:v>349</c:v>
                </c:pt>
                <c:pt idx="8">
                  <c:v>375</c:v>
                </c:pt>
                <c:pt idx="9">
                  <c:v>6457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9D-4CE6-A1DF-FCE8209998E5}"/>
            </c:ext>
          </c:extLst>
        </c:ser>
        <c:overlap val="100"/>
        <c:axId val="161074176"/>
        <c:axId val="161387264"/>
      </c:barChart>
      <c:catAx>
        <c:axId val="16107417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61387264"/>
        <c:crosses val="autoZero"/>
        <c:auto val="1"/>
        <c:lblAlgn val="ctr"/>
        <c:lblOffset val="100"/>
      </c:catAx>
      <c:valAx>
        <c:axId val="161387264"/>
        <c:scaling>
          <c:orientation val="minMax"/>
          <c:min val="0"/>
        </c:scaling>
        <c:axPos val="b"/>
        <c:majorGridlines/>
        <c:numFmt formatCode="General" sourceLinked="1"/>
        <c:tickLblPos val="nextTo"/>
        <c:crossAx val="16107417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0.68669</cdr:x>
      <cdr:y>0.66016</cdr:y>
    </cdr:from>
    <cdr:to>
      <cdr:x>0.93495</cdr:x>
      <cdr:y>0.82328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26021" y="1942211"/>
          <a:ext cx="1383217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2022-08-04T07:33:00Z</dcterms:created>
  <dcterms:modified xsi:type="dcterms:W3CDTF">2022-08-04T07:33:00Z</dcterms:modified>
</cp:coreProperties>
</file>