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04" w:rsidRPr="0006153D" w:rsidRDefault="00063B87" w:rsidP="00546FD9">
      <w:pPr>
        <w:pBdr>
          <w:top w:val="nil"/>
          <w:left w:val="nil"/>
          <w:bottom w:val="nil"/>
          <w:right w:val="nil"/>
          <w:between w:val="nil"/>
        </w:pBdr>
        <w:ind w:left="0" w:hanging="2"/>
        <w:jc w:val="right"/>
        <w:rPr>
          <w:rFonts w:ascii="Verdana" w:eastAsia="Verdana" w:hAnsi="Verdana" w:cs="Verdana"/>
          <w:color w:val="000000"/>
          <w:sz w:val="20"/>
          <w:szCs w:val="20"/>
        </w:rPr>
      </w:pPr>
      <w:r w:rsidRPr="0006153D">
        <w:rPr>
          <w:rFonts w:ascii="Verdana" w:eastAsia="Verdana" w:hAnsi="Verdana" w:cs="Verdana"/>
          <w:color w:val="000000"/>
          <w:sz w:val="20"/>
          <w:szCs w:val="20"/>
        </w:rPr>
        <w:t>Poznań,</w:t>
      </w:r>
      <w:r w:rsidR="002B150C">
        <w:rPr>
          <w:rFonts w:ascii="Verdana" w:eastAsia="Verdana" w:hAnsi="Verdana" w:cs="Verdana"/>
          <w:sz w:val="20"/>
          <w:szCs w:val="20"/>
        </w:rPr>
        <w:t xml:space="preserve"> </w:t>
      </w:r>
      <w:r w:rsidR="00953939">
        <w:rPr>
          <w:rFonts w:ascii="Verdana" w:eastAsia="Verdana" w:hAnsi="Verdana" w:cs="Verdana"/>
          <w:sz w:val="20"/>
          <w:szCs w:val="20"/>
        </w:rPr>
        <w:t xml:space="preserve">2 </w:t>
      </w:r>
      <w:bookmarkStart w:id="0" w:name="_GoBack"/>
      <w:bookmarkEnd w:id="0"/>
      <w:r w:rsidR="00124E0B">
        <w:rPr>
          <w:rFonts w:ascii="Verdana" w:eastAsia="Verdana" w:hAnsi="Verdana" w:cs="Verdana"/>
          <w:sz w:val="20"/>
          <w:szCs w:val="20"/>
        </w:rPr>
        <w:t>września</w:t>
      </w:r>
      <w:r w:rsidR="000A2E48">
        <w:rPr>
          <w:rFonts w:ascii="Verdana" w:eastAsia="Verdana" w:hAnsi="Verdana" w:cs="Verdana"/>
          <w:sz w:val="20"/>
          <w:szCs w:val="20"/>
        </w:rPr>
        <w:t xml:space="preserve"> </w:t>
      </w:r>
      <w:r w:rsidR="00EB3563">
        <w:rPr>
          <w:rFonts w:ascii="Verdana" w:eastAsia="Verdana" w:hAnsi="Verdana" w:cs="Verdana"/>
          <w:sz w:val="20"/>
          <w:szCs w:val="20"/>
        </w:rPr>
        <w:t>2021</w:t>
      </w:r>
      <w:r w:rsidRPr="0006153D">
        <w:rPr>
          <w:rFonts w:ascii="Verdana" w:eastAsia="Verdana" w:hAnsi="Verdana" w:cs="Verdana"/>
          <w:color w:val="000000"/>
          <w:sz w:val="20"/>
          <w:szCs w:val="20"/>
        </w:rPr>
        <w:t xml:space="preserve"> roku</w:t>
      </w:r>
    </w:p>
    <w:p w:rsidR="00581ABC" w:rsidRDefault="00063B87" w:rsidP="00EC63E6">
      <w:pPr>
        <w:pBdr>
          <w:top w:val="nil"/>
          <w:left w:val="nil"/>
          <w:bottom w:val="nil"/>
          <w:right w:val="nil"/>
          <w:between w:val="nil"/>
        </w:pBdr>
        <w:ind w:left="0" w:hanging="2"/>
        <w:jc w:val="center"/>
        <w:rPr>
          <w:rFonts w:ascii="Verdana" w:eastAsia="Verdana" w:hAnsi="Verdana" w:cs="Verdana"/>
          <w:color w:val="000000"/>
          <w:sz w:val="20"/>
          <w:szCs w:val="20"/>
        </w:rPr>
      </w:pPr>
      <w:r w:rsidRPr="0006153D">
        <w:rPr>
          <w:rFonts w:ascii="Verdana" w:eastAsia="Verdana" w:hAnsi="Verdana" w:cs="Verdana"/>
          <w:color w:val="000000"/>
          <w:sz w:val="20"/>
          <w:szCs w:val="20"/>
        </w:rPr>
        <w:t>INFORMACJA PRASOWA</w:t>
      </w:r>
      <w:r w:rsidR="00EC63E6">
        <w:rPr>
          <w:rFonts w:ascii="Verdana" w:eastAsia="Verdana" w:hAnsi="Verdana" w:cs="Verdana"/>
          <w:color w:val="000000"/>
          <w:sz w:val="20"/>
          <w:szCs w:val="20"/>
        </w:rPr>
        <w:br/>
      </w:r>
      <w:r w:rsidR="00581ABC" w:rsidRPr="003E07E1">
        <w:rPr>
          <w:rFonts w:ascii="Verdana" w:eastAsia="Verdana" w:hAnsi="Verdana" w:cs="Verdana"/>
          <w:color w:val="000000"/>
          <w:sz w:val="20"/>
          <w:szCs w:val="20"/>
        </w:rPr>
        <w:br/>
      </w:r>
      <w:r w:rsidR="00AF526F">
        <w:rPr>
          <w:rFonts w:ascii="Verdana" w:eastAsia="Verdana" w:hAnsi="Verdana" w:cs="Verdana"/>
          <w:color w:val="000000"/>
          <w:sz w:val="20"/>
          <w:szCs w:val="20"/>
        </w:rPr>
        <w:t>Debata publiczna ciągle bez kobiet</w:t>
      </w:r>
    </w:p>
    <w:p w:rsidR="00122B5D" w:rsidRDefault="00122B5D" w:rsidP="005E0A53">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b/>
          <w:sz w:val="20"/>
          <w:szCs w:val="20"/>
        </w:rPr>
      </w:pPr>
      <w:r>
        <w:rPr>
          <w:rFonts w:ascii="Verdana" w:eastAsia="Verdana" w:hAnsi="Verdana" w:cs="Verdana"/>
          <w:b/>
          <w:sz w:val="20"/>
          <w:szCs w:val="20"/>
        </w:rPr>
        <w:t xml:space="preserve">Średnio </w:t>
      </w:r>
      <w:r w:rsidR="006C70F3">
        <w:rPr>
          <w:rFonts w:ascii="Verdana" w:eastAsia="Verdana" w:hAnsi="Verdana" w:cs="Verdana"/>
          <w:b/>
          <w:sz w:val="20"/>
          <w:szCs w:val="20"/>
        </w:rPr>
        <w:t xml:space="preserve">tylko </w:t>
      </w:r>
      <w:r>
        <w:rPr>
          <w:rFonts w:ascii="Verdana" w:eastAsia="Verdana" w:hAnsi="Verdana" w:cs="Verdana"/>
          <w:b/>
          <w:sz w:val="20"/>
          <w:szCs w:val="20"/>
        </w:rPr>
        <w:t>co czwarta wypowiadająca się osoba w telewizyjnych serwisa</w:t>
      </w:r>
      <w:r w:rsidR="0017585A">
        <w:rPr>
          <w:rFonts w:ascii="Verdana" w:eastAsia="Verdana" w:hAnsi="Verdana" w:cs="Verdana"/>
          <w:b/>
          <w:sz w:val="20"/>
          <w:szCs w:val="20"/>
        </w:rPr>
        <w:t xml:space="preserve">ch informacyjnych to kobieta. </w:t>
      </w:r>
      <w:r w:rsidR="00F67B44">
        <w:rPr>
          <w:rFonts w:ascii="Verdana" w:eastAsia="Verdana" w:hAnsi="Verdana" w:cs="Verdana"/>
          <w:b/>
          <w:sz w:val="20"/>
          <w:szCs w:val="20"/>
        </w:rPr>
        <w:t>Głos mężczyzn niezmiennie dominuje</w:t>
      </w:r>
      <w:r w:rsidR="00FC335E">
        <w:rPr>
          <w:rFonts w:ascii="Verdana" w:eastAsia="Verdana" w:hAnsi="Verdana" w:cs="Verdana"/>
          <w:b/>
          <w:sz w:val="20"/>
          <w:szCs w:val="20"/>
        </w:rPr>
        <w:t>,</w:t>
      </w:r>
      <w:r w:rsidR="00F67B44">
        <w:rPr>
          <w:rFonts w:ascii="Verdana" w:eastAsia="Verdana" w:hAnsi="Verdana" w:cs="Verdana"/>
          <w:b/>
          <w:sz w:val="20"/>
          <w:szCs w:val="20"/>
        </w:rPr>
        <w:t xml:space="preserve"> i jak wykazało b</w:t>
      </w:r>
      <w:r w:rsidR="0017585A">
        <w:rPr>
          <w:rFonts w:ascii="Verdana" w:eastAsia="Verdana" w:hAnsi="Verdana" w:cs="Verdana"/>
          <w:b/>
          <w:sz w:val="20"/>
          <w:szCs w:val="20"/>
        </w:rPr>
        <w:t>adanie PRESS-SERVICE Monitoring</w:t>
      </w:r>
      <w:r w:rsidR="00F67B44">
        <w:rPr>
          <w:rFonts w:ascii="Verdana" w:eastAsia="Verdana" w:hAnsi="Verdana" w:cs="Verdana"/>
          <w:b/>
          <w:sz w:val="20"/>
          <w:szCs w:val="20"/>
        </w:rPr>
        <w:t xml:space="preserve"> Mediów, </w:t>
      </w:r>
      <w:r w:rsidR="0017585A">
        <w:rPr>
          <w:rFonts w:ascii="Verdana" w:eastAsia="Verdana" w:hAnsi="Verdana" w:cs="Verdana"/>
          <w:b/>
          <w:sz w:val="20"/>
          <w:szCs w:val="20"/>
        </w:rPr>
        <w:t xml:space="preserve">w porównaniu do I kwartału br. udział kobiet zwiększył się </w:t>
      </w:r>
      <w:r w:rsidR="006C70F3">
        <w:rPr>
          <w:rFonts w:ascii="Verdana" w:eastAsia="Verdana" w:hAnsi="Verdana" w:cs="Verdana"/>
          <w:b/>
          <w:sz w:val="20"/>
          <w:szCs w:val="20"/>
        </w:rPr>
        <w:t xml:space="preserve">zaledwie </w:t>
      </w:r>
      <w:r w:rsidR="0017585A">
        <w:rPr>
          <w:rFonts w:ascii="Verdana" w:eastAsia="Verdana" w:hAnsi="Verdana" w:cs="Verdana"/>
          <w:b/>
          <w:sz w:val="20"/>
          <w:szCs w:val="20"/>
        </w:rPr>
        <w:t>o… 1 procent</w:t>
      </w:r>
      <w:r w:rsidR="006C70F3">
        <w:rPr>
          <w:rFonts w:ascii="Verdana" w:eastAsia="Verdana" w:hAnsi="Verdana" w:cs="Verdana"/>
          <w:b/>
          <w:sz w:val="20"/>
          <w:szCs w:val="20"/>
        </w:rPr>
        <w:t>.</w:t>
      </w:r>
      <w:r w:rsidR="00C95BB3">
        <w:rPr>
          <w:rFonts w:ascii="Verdana" w:eastAsia="Verdana" w:hAnsi="Verdana" w:cs="Verdana"/>
          <w:b/>
          <w:sz w:val="20"/>
          <w:szCs w:val="20"/>
        </w:rPr>
        <w:t xml:space="preserve"> </w:t>
      </w:r>
      <w:r>
        <w:rPr>
          <w:rFonts w:ascii="Verdana" w:eastAsia="Verdana" w:hAnsi="Verdana" w:cs="Verdana"/>
          <w:b/>
          <w:sz w:val="20"/>
          <w:szCs w:val="20"/>
        </w:rPr>
        <w:t>To prowadzi do wniosku, że przed nami długa droga do równowagi płci w mediach.</w:t>
      </w:r>
    </w:p>
    <w:p w:rsidR="009E212D" w:rsidRDefault="00806585" w:rsidP="0017585A">
      <w:pPr>
        <w:widowControl w:val="0"/>
        <w:pBdr>
          <w:top w:val="nil"/>
          <w:left w:val="nil"/>
          <w:bottom w:val="nil"/>
          <w:right w:val="nil"/>
          <w:between w:val="nil"/>
        </w:pBdr>
        <w:shd w:val="clear" w:color="auto" w:fill="FFFFFF"/>
        <w:spacing w:after="150"/>
        <w:ind w:left="0" w:hanging="2"/>
        <w:jc w:val="both"/>
        <w:rPr>
          <w:rFonts w:ascii="Verdana" w:eastAsia="Verdana" w:hAnsi="Verdana" w:cs="Verdana"/>
          <w:sz w:val="20"/>
          <w:szCs w:val="20"/>
        </w:rPr>
      </w:pPr>
      <w:r>
        <w:rPr>
          <w:rFonts w:ascii="Verdana" w:eastAsia="Verdana" w:hAnsi="Verdana" w:cs="Verdana"/>
          <w:sz w:val="20"/>
          <w:szCs w:val="20"/>
        </w:rPr>
        <w:t>Badanie</w:t>
      </w:r>
      <w:r w:rsidR="005E167C">
        <w:rPr>
          <w:rFonts w:ascii="Verdana" w:eastAsia="Verdana" w:hAnsi="Verdana" w:cs="Verdana"/>
          <w:sz w:val="20"/>
          <w:szCs w:val="20"/>
        </w:rPr>
        <w:t xml:space="preserve"> „Wizerunek kobiety w debacie publicznej na podstawie telewizyjnych serwisów informacyjnych” </w:t>
      </w:r>
      <w:r w:rsidR="0017585A">
        <w:rPr>
          <w:rFonts w:ascii="Verdana" w:eastAsia="Verdana" w:hAnsi="Verdana" w:cs="Verdana"/>
          <w:sz w:val="20"/>
          <w:szCs w:val="20"/>
        </w:rPr>
        <w:t xml:space="preserve">jest analizą cykliczną. II wydanie raportu dotyczyło okresu od 1 kwietnia do 30 czerwca 2021 i </w:t>
      </w:r>
      <w:r w:rsidR="005E167C">
        <w:rPr>
          <w:rFonts w:ascii="Verdana" w:eastAsia="Verdana" w:hAnsi="Verdana" w:cs="Verdana"/>
          <w:sz w:val="20"/>
          <w:szCs w:val="20"/>
        </w:rPr>
        <w:t>objęł</w:t>
      </w:r>
      <w:r>
        <w:rPr>
          <w:rFonts w:ascii="Verdana" w:eastAsia="Verdana" w:hAnsi="Verdana" w:cs="Verdana"/>
          <w:sz w:val="20"/>
          <w:szCs w:val="20"/>
        </w:rPr>
        <w:t>o</w:t>
      </w:r>
      <w:r w:rsidR="005E167C">
        <w:rPr>
          <w:rFonts w:ascii="Verdana" w:eastAsia="Verdana" w:hAnsi="Verdana" w:cs="Verdana"/>
          <w:sz w:val="20"/>
          <w:szCs w:val="20"/>
        </w:rPr>
        <w:t xml:space="preserve"> </w:t>
      </w:r>
      <w:r>
        <w:rPr>
          <w:rFonts w:ascii="Verdana" w:eastAsia="Verdana" w:hAnsi="Verdana" w:cs="Verdana"/>
          <w:sz w:val="20"/>
          <w:szCs w:val="20"/>
        </w:rPr>
        <w:t xml:space="preserve">łącznie 268 </w:t>
      </w:r>
      <w:r w:rsidR="003715BB">
        <w:rPr>
          <w:rFonts w:ascii="Verdana" w:eastAsia="Verdana" w:hAnsi="Verdana" w:cs="Verdana"/>
          <w:sz w:val="20"/>
          <w:szCs w:val="20"/>
        </w:rPr>
        <w:t>wydań</w:t>
      </w:r>
      <w:r w:rsidR="00C76CB4">
        <w:rPr>
          <w:rFonts w:ascii="Verdana" w:eastAsia="Verdana" w:hAnsi="Verdana" w:cs="Verdana"/>
          <w:sz w:val="20"/>
          <w:szCs w:val="20"/>
        </w:rPr>
        <w:t xml:space="preserve"> </w:t>
      </w:r>
      <w:r w:rsidR="00E67B05">
        <w:rPr>
          <w:rFonts w:ascii="Verdana" w:eastAsia="Verdana" w:hAnsi="Verdana" w:cs="Verdana"/>
          <w:sz w:val="20"/>
          <w:szCs w:val="20"/>
        </w:rPr>
        <w:t xml:space="preserve">„Faktów” TVN, </w:t>
      </w:r>
      <w:r w:rsidR="005E167C">
        <w:rPr>
          <w:rFonts w:ascii="Verdana" w:eastAsia="Verdana" w:hAnsi="Verdana" w:cs="Verdana"/>
          <w:sz w:val="20"/>
          <w:szCs w:val="20"/>
        </w:rPr>
        <w:t xml:space="preserve">„Wiadomości” </w:t>
      </w:r>
      <w:r w:rsidR="00E67B05">
        <w:rPr>
          <w:rFonts w:ascii="Verdana" w:eastAsia="Verdana" w:hAnsi="Verdana" w:cs="Verdana"/>
          <w:sz w:val="20"/>
          <w:szCs w:val="20"/>
        </w:rPr>
        <w:t>TVP1 i „Wydarzeń” Polsatu</w:t>
      </w:r>
      <w:r w:rsidR="0017585A">
        <w:rPr>
          <w:rFonts w:ascii="Verdana" w:eastAsia="Verdana" w:hAnsi="Verdana" w:cs="Verdana"/>
          <w:sz w:val="20"/>
          <w:szCs w:val="20"/>
        </w:rPr>
        <w:t>.</w:t>
      </w:r>
    </w:p>
    <w:p w:rsidR="006C70F3" w:rsidRDefault="006C70F3" w:rsidP="0017585A">
      <w:pPr>
        <w:widowControl w:val="0"/>
        <w:pBdr>
          <w:top w:val="nil"/>
          <w:left w:val="nil"/>
          <w:bottom w:val="nil"/>
          <w:right w:val="nil"/>
          <w:between w:val="nil"/>
        </w:pBdr>
        <w:shd w:val="clear" w:color="auto" w:fill="FFFFFF"/>
        <w:spacing w:after="150"/>
        <w:ind w:left="0" w:hanging="2"/>
        <w:jc w:val="both"/>
        <w:rPr>
          <w:rFonts w:ascii="Verdana" w:eastAsia="Verdana" w:hAnsi="Verdana" w:cs="Verdana"/>
          <w:sz w:val="20"/>
          <w:szCs w:val="20"/>
        </w:rPr>
      </w:pPr>
    </w:p>
    <w:p w:rsidR="002740E9" w:rsidRPr="00C95BB3" w:rsidRDefault="002740E9" w:rsidP="00DC21F1">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24"/>
          <w:szCs w:val="24"/>
        </w:rPr>
      </w:pPr>
      <w:r w:rsidRPr="00C95BB3">
        <w:rPr>
          <w:rFonts w:ascii="Verdana" w:eastAsia="Verdana" w:hAnsi="Verdana" w:cs="Verdana"/>
          <w:b/>
          <w:sz w:val="24"/>
          <w:szCs w:val="24"/>
        </w:rPr>
        <w:t>Mężczyźni mają głos</w:t>
      </w:r>
    </w:p>
    <w:p w:rsidR="00943747" w:rsidRDefault="00EE4319" w:rsidP="00DC21F1">
      <w:pPr>
        <w:widowControl w:val="0"/>
        <w:pBdr>
          <w:top w:val="nil"/>
          <w:left w:val="nil"/>
          <w:bottom w:val="nil"/>
          <w:right w:val="nil"/>
          <w:between w:val="nil"/>
        </w:pBdr>
        <w:shd w:val="clear" w:color="auto" w:fill="FFFFFF"/>
        <w:spacing w:after="150"/>
        <w:ind w:left="0" w:hanging="2"/>
        <w:jc w:val="both"/>
        <w:rPr>
          <w:rFonts w:ascii="Verdana" w:hAnsi="Verdana"/>
          <w:sz w:val="20"/>
          <w:szCs w:val="20"/>
        </w:rPr>
      </w:pPr>
      <w:r w:rsidRPr="00DC21F1">
        <w:rPr>
          <w:rFonts w:ascii="Verdana" w:hAnsi="Verdana"/>
          <w:sz w:val="20"/>
          <w:szCs w:val="20"/>
        </w:rPr>
        <w:t>Podobnie jak w I kwartale</w:t>
      </w:r>
      <w:r w:rsidRPr="006C70F3">
        <w:rPr>
          <w:rFonts w:ascii="Verdana" w:hAnsi="Verdana"/>
          <w:sz w:val="20"/>
          <w:szCs w:val="20"/>
        </w:rPr>
        <w:t xml:space="preserve">, </w:t>
      </w:r>
      <w:r w:rsidRPr="00C95BB3">
        <w:rPr>
          <w:rFonts w:ascii="Verdana" w:hAnsi="Verdana"/>
          <w:sz w:val="20"/>
          <w:szCs w:val="20"/>
        </w:rPr>
        <w:t xml:space="preserve">udział kobiet </w:t>
      </w:r>
      <w:r w:rsidR="00943747" w:rsidRPr="00C95BB3">
        <w:rPr>
          <w:rFonts w:ascii="Verdana" w:hAnsi="Verdana"/>
          <w:sz w:val="20"/>
          <w:szCs w:val="20"/>
        </w:rPr>
        <w:t xml:space="preserve">wypowiadających się </w:t>
      </w:r>
      <w:r w:rsidRPr="00C95BB3">
        <w:rPr>
          <w:rFonts w:ascii="Verdana" w:hAnsi="Verdana"/>
          <w:sz w:val="20"/>
          <w:szCs w:val="20"/>
        </w:rPr>
        <w:t>w „Wiadomościach” był najmniejszy i wynosił 22 proc</w:t>
      </w:r>
      <w:r w:rsidRPr="00DC21F1">
        <w:rPr>
          <w:rFonts w:ascii="Verdana" w:hAnsi="Verdana"/>
          <w:sz w:val="20"/>
          <w:szCs w:val="20"/>
        </w:rPr>
        <w:t>., a  „Wydarzeniach” Polsatu</w:t>
      </w:r>
      <w:r w:rsidR="006C70F3">
        <w:rPr>
          <w:rFonts w:ascii="Verdana" w:hAnsi="Verdana"/>
          <w:sz w:val="20"/>
          <w:szCs w:val="20"/>
        </w:rPr>
        <w:t xml:space="preserve"> </w:t>
      </w:r>
      <w:r w:rsidRPr="00DC21F1">
        <w:rPr>
          <w:rFonts w:ascii="Verdana" w:hAnsi="Verdana"/>
          <w:sz w:val="20"/>
          <w:szCs w:val="20"/>
        </w:rPr>
        <w:t xml:space="preserve"> największy</w:t>
      </w:r>
      <w:r w:rsidR="006C70F3">
        <w:rPr>
          <w:rFonts w:ascii="Verdana" w:hAnsi="Verdana"/>
          <w:sz w:val="20"/>
          <w:szCs w:val="20"/>
        </w:rPr>
        <w:t xml:space="preserve"> -</w:t>
      </w:r>
      <w:r w:rsidRPr="00DC21F1">
        <w:rPr>
          <w:rFonts w:ascii="Verdana" w:hAnsi="Verdana"/>
          <w:sz w:val="20"/>
          <w:szCs w:val="20"/>
        </w:rPr>
        <w:t xml:space="preserve"> 29 proc. W „Faktach” TVN wypowiedzi kobiet stanowiły 25 proc.</w:t>
      </w:r>
      <w:r w:rsidR="00B31B33" w:rsidRPr="00DC21F1">
        <w:rPr>
          <w:rFonts w:ascii="Verdana" w:hAnsi="Verdana"/>
          <w:sz w:val="20"/>
          <w:szCs w:val="20"/>
        </w:rPr>
        <w:t xml:space="preserve"> </w:t>
      </w:r>
      <w:r w:rsidR="006704B9" w:rsidRPr="006704B9">
        <w:rPr>
          <w:rFonts w:ascii="Verdana" w:hAnsi="Verdana"/>
          <w:b/>
          <w:sz w:val="20"/>
          <w:szCs w:val="20"/>
        </w:rPr>
        <w:t xml:space="preserve">Średnia dla trzech analizowanych serwisów </w:t>
      </w:r>
      <w:r w:rsidR="006704B9">
        <w:rPr>
          <w:rFonts w:ascii="Verdana" w:hAnsi="Verdana"/>
          <w:b/>
          <w:sz w:val="20"/>
          <w:szCs w:val="20"/>
        </w:rPr>
        <w:t xml:space="preserve">łącznie </w:t>
      </w:r>
      <w:r w:rsidR="006704B9" w:rsidRPr="006704B9">
        <w:rPr>
          <w:rFonts w:ascii="Verdana" w:hAnsi="Verdana"/>
          <w:b/>
          <w:sz w:val="20"/>
          <w:szCs w:val="20"/>
        </w:rPr>
        <w:t>wyniosła 26 proc</w:t>
      </w:r>
      <w:r w:rsidR="006704B9">
        <w:rPr>
          <w:rFonts w:ascii="Verdana" w:hAnsi="Verdana"/>
          <w:sz w:val="20"/>
          <w:szCs w:val="20"/>
        </w:rPr>
        <w:t>.</w:t>
      </w:r>
    </w:p>
    <w:p w:rsidR="006C70F3" w:rsidRDefault="00B31B33" w:rsidP="00DC21F1">
      <w:pPr>
        <w:widowControl w:val="0"/>
        <w:pBdr>
          <w:top w:val="nil"/>
          <w:left w:val="nil"/>
          <w:bottom w:val="nil"/>
          <w:right w:val="nil"/>
          <w:between w:val="nil"/>
        </w:pBdr>
        <w:shd w:val="clear" w:color="auto" w:fill="FFFFFF"/>
        <w:spacing w:after="150"/>
        <w:ind w:left="0" w:hanging="2"/>
        <w:jc w:val="both"/>
        <w:rPr>
          <w:rFonts w:ascii="Verdana" w:hAnsi="Verdana"/>
          <w:sz w:val="20"/>
          <w:szCs w:val="20"/>
        </w:rPr>
      </w:pPr>
      <w:r w:rsidRPr="00DC21F1">
        <w:rPr>
          <w:rFonts w:ascii="Verdana" w:hAnsi="Verdana"/>
          <w:sz w:val="20"/>
          <w:szCs w:val="20"/>
        </w:rPr>
        <w:t xml:space="preserve">Panie były najczęściej twarzami głównych wydań programów informacyjnych - </w:t>
      </w:r>
      <w:r w:rsidRPr="006704B9">
        <w:rPr>
          <w:rFonts w:ascii="Verdana" w:hAnsi="Verdana"/>
          <w:b/>
          <w:sz w:val="20"/>
          <w:szCs w:val="20"/>
        </w:rPr>
        <w:t>prowadziły 68 proc. wszystkich wydań.</w:t>
      </w:r>
      <w:r w:rsidRPr="00DC21F1">
        <w:rPr>
          <w:rFonts w:ascii="Verdana" w:hAnsi="Verdana"/>
          <w:sz w:val="20"/>
          <w:szCs w:val="20"/>
        </w:rPr>
        <w:t xml:space="preserve"> Udział kobiet prowadzących główne wydanie „Wydarzeń” wynosił 83 proc., „Wiadomoś</w:t>
      </w:r>
      <w:r w:rsidR="00FB1290">
        <w:rPr>
          <w:rFonts w:ascii="Verdana" w:hAnsi="Verdana"/>
          <w:sz w:val="20"/>
          <w:szCs w:val="20"/>
        </w:rPr>
        <w:t>ci” – 69 proc, a „Faktów” – 40 proc</w:t>
      </w:r>
      <w:r w:rsidRPr="00943747">
        <w:rPr>
          <w:rFonts w:ascii="Verdana" w:hAnsi="Verdana"/>
          <w:sz w:val="20"/>
          <w:szCs w:val="20"/>
        </w:rPr>
        <w:t>.</w:t>
      </w:r>
      <w:r w:rsidR="00943747">
        <w:rPr>
          <w:rFonts w:ascii="Verdana" w:hAnsi="Verdana"/>
          <w:sz w:val="20"/>
          <w:szCs w:val="20"/>
        </w:rPr>
        <w:t xml:space="preserve"> </w:t>
      </w:r>
    </w:p>
    <w:p w:rsidR="00B31B33" w:rsidRDefault="00943747" w:rsidP="00DC21F1">
      <w:pPr>
        <w:widowControl w:val="0"/>
        <w:pBdr>
          <w:top w:val="nil"/>
          <w:left w:val="nil"/>
          <w:bottom w:val="nil"/>
          <w:right w:val="nil"/>
          <w:between w:val="nil"/>
        </w:pBdr>
        <w:shd w:val="clear" w:color="auto" w:fill="FFFFFF"/>
        <w:spacing w:after="150"/>
        <w:ind w:left="0" w:hanging="2"/>
        <w:jc w:val="both"/>
        <w:rPr>
          <w:rFonts w:ascii="Verdana" w:hAnsi="Verdana"/>
          <w:sz w:val="20"/>
          <w:szCs w:val="20"/>
        </w:rPr>
      </w:pPr>
      <w:r w:rsidRPr="00943747">
        <w:rPr>
          <w:rFonts w:ascii="Verdana" w:hAnsi="Verdana"/>
          <w:sz w:val="20"/>
          <w:szCs w:val="20"/>
        </w:rPr>
        <w:t xml:space="preserve">Jak zauważyli analitycy, </w:t>
      </w:r>
      <w:r w:rsidRPr="00C95BB3">
        <w:rPr>
          <w:rFonts w:ascii="Verdana" w:hAnsi="Verdana"/>
          <w:b/>
          <w:sz w:val="20"/>
          <w:szCs w:val="20"/>
        </w:rPr>
        <w:t>rozkład płci prowadzących główne wydania programów informacyjnych jest zależny od liczby kobiet i mężczyzn zajmujących stanowisko prezentera lub prezenterki</w:t>
      </w:r>
      <w:r w:rsidRPr="00943747">
        <w:rPr>
          <w:rFonts w:ascii="Verdana" w:hAnsi="Verdana"/>
          <w:sz w:val="20"/>
          <w:szCs w:val="20"/>
        </w:rPr>
        <w:t>. W badanym okresie najbardziej sfeminizowanym zespołem prezenterów i prezenterek była redakcja „Wydarzeń” (4 prezenterki, 2 prezenterów).</w:t>
      </w:r>
      <w:r>
        <w:rPr>
          <w:rFonts w:ascii="Verdana" w:hAnsi="Verdana"/>
          <w:sz w:val="20"/>
          <w:szCs w:val="20"/>
        </w:rPr>
        <w:t xml:space="preserve"> </w:t>
      </w:r>
      <w:r w:rsidRPr="00DC21F1">
        <w:rPr>
          <w:rFonts w:ascii="Verdana" w:hAnsi="Verdana"/>
          <w:sz w:val="20"/>
          <w:szCs w:val="20"/>
        </w:rPr>
        <w:t>Największą liczbę serwisów w II kwartale poprowadził</w:t>
      </w:r>
      <w:r>
        <w:rPr>
          <w:rFonts w:ascii="Verdana" w:hAnsi="Verdana"/>
          <w:sz w:val="20"/>
          <w:szCs w:val="20"/>
        </w:rPr>
        <w:t>a Edyta Lewandowska z TVP (43 wydania).</w:t>
      </w:r>
    </w:p>
    <w:p w:rsidR="00DC21F1" w:rsidRPr="005B63BC" w:rsidRDefault="005B63BC" w:rsidP="00DC21F1">
      <w:pPr>
        <w:widowControl w:val="0"/>
        <w:pBdr>
          <w:top w:val="nil"/>
          <w:left w:val="nil"/>
          <w:bottom w:val="nil"/>
          <w:right w:val="nil"/>
          <w:between w:val="nil"/>
        </w:pBdr>
        <w:shd w:val="clear" w:color="auto" w:fill="FFFFFF"/>
        <w:spacing w:after="150"/>
        <w:ind w:left="0" w:hanging="2"/>
        <w:jc w:val="both"/>
        <w:rPr>
          <w:rFonts w:ascii="Verdana" w:hAnsi="Verdana"/>
          <w:sz w:val="20"/>
          <w:szCs w:val="20"/>
        </w:rPr>
      </w:pPr>
      <w:r w:rsidRPr="00C95BB3">
        <w:rPr>
          <w:rFonts w:ascii="Verdana" w:hAnsi="Verdana"/>
          <w:b/>
          <w:sz w:val="20"/>
          <w:szCs w:val="20"/>
        </w:rPr>
        <w:t>O</w:t>
      </w:r>
      <w:r w:rsidR="00C10F9F" w:rsidRPr="00C95BB3">
        <w:rPr>
          <w:rFonts w:ascii="Verdana" w:hAnsi="Verdana"/>
          <w:b/>
          <w:sz w:val="20"/>
          <w:szCs w:val="20"/>
        </w:rPr>
        <w:t>becna pozycja kobiet w mediach ugruntowuje i zwiększa przekonanie o przewadze mężczyzn w sferze publicznej</w:t>
      </w:r>
      <w:r w:rsidR="00C10F9F" w:rsidRPr="005B63BC">
        <w:rPr>
          <w:rFonts w:ascii="Verdana" w:hAnsi="Verdana"/>
          <w:sz w:val="20"/>
          <w:szCs w:val="20"/>
        </w:rPr>
        <w:t>.</w:t>
      </w:r>
      <w:r w:rsidRPr="005B63BC">
        <w:rPr>
          <w:rFonts w:ascii="Verdana" w:hAnsi="Verdana"/>
          <w:sz w:val="20"/>
          <w:szCs w:val="20"/>
        </w:rPr>
        <w:t xml:space="preserve"> Przyczyny mniejszego udziału kobiet w mediach są złożone. Częściowo wynikają one zapewne ze schematycznego wyboru roz</w:t>
      </w:r>
      <w:r>
        <w:rPr>
          <w:rFonts w:ascii="Verdana" w:hAnsi="Verdana"/>
          <w:sz w:val="20"/>
          <w:szCs w:val="20"/>
        </w:rPr>
        <w:t xml:space="preserve">mówców przez autorów materiałów, ale jak wskazuje </w:t>
      </w:r>
      <w:r>
        <w:rPr>
          <w:rFonts w:ascii="Verdana" w:hAnsi="Verdana" w:cs="Arial"/>
          <w:b/>
          <w:bCs/>
          <w:color w:val="000000"/>
          <w:sz w:val="20"/>
          <w:szCs w:val="20"/>
        </w:rPr>
        <w:t xml:space="preserve">dr hab. Monika Kaczmarek-Śliwińska </w:t>
      </w:r>
      <w:r w:rsidRPr="00AF526F">
        <w:rPr>
          <w:rFonts w:ascii="Verdana" w:hAnsi="Verdana" w:cs="Arial"/>
          <w:bCs/>
          <w:color w:val="000000"/>
          <w:sz w:val="20"/>
          <w:szCs w:val="20"/>
        </w:rPr>
        <w:t>z Uniwersytetu Warszawskiego</w:t>
      </w:r>
      <w:r w:rsidRPr="005B63BC">
        <w:rPr>
          <w:rFonts w:ascii="Verdana" w:hAnsi="Verdana" w:cs="Arial"/>
          <w:bCs/>
          <w:color w:val="000000"/>
          <w:sz w:val="20"/>
          <w:szCs w:val="20"/>
        </w:rPr>
        <w:t>, wynikają również z</w:t>
      </w:r>
      <w:r>
        <w:rPr>
          <w:rFonts w:ascii="Verdana" w:hAnsi="Verdana" w:cs="Arial"/>
          <w:b/>
          <w:bCs/>
          <w:color w:val="000000"/>
          <w:sz w:val="20"/>
          <w:szCs w:val="20"/>
        </w:rPr>
        <w:t xml:space="preserve"> </w:t>
      </w:r>
      <w:r w:rsidRPr="005B63BC">
        <w:rPr>
          <w:rFonts w:ascii="Verdana" w:hAnsi="Verdana" w:cs="Arial"/>
          <w:bCs/>
          <w:color w:val="000000"/>
          <w:sz w:val="20"/>
          <w:szCs w:val="20"/>
        </w:rPr>
        <w:t>uwarunkowań społecznych, kulturowych czy psychologicznych:</w:t>
      </w:r>
    </w:p>
    <w:p w:rsidR="00CE2FBA" w:rsidRPr="002808E9" w:rsidRDefault="006016FC" w:rsidP="002808E9">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b/>
          <w:sz w:val="20"/>
          <w:szCs w:val="20"/>
        </w:rPr>
      </w:pPr>
      <w:r>
        <w:rPr>
          <w:rFonts w:ascii="Verdana" w:hAnsi="Verdana" w:cs="Arial"/>
          <w:color w:val="000000"/>
          <w:sz w:val="20"/>
          <w:szCs w:val="20"/>
        </w:rPr>
        <w:t xml:space="preserve">- </w:t>
      </w:r>
      <w:r w:rsidR="00CE2FBA" w:rsidRPr="00CE2FBA">
        <w:rPr>
          <w:rFonts w:ascii="Verdana" w:hAnsi="Verdana" w:cstheme="majorHAnsi"/>
          <w:i/>
          <w:sz w:val="20"/>
          <w:szCs w:val="20"/>
        </w:rPr>
        <w:t xml:space="preserve">Kobiety rezygnujące z wypowiedzi dla mediów czy udziału w programach medialnych podają różne powody. Raz  argumentem jest brak doświadczenia, bo przecież gdzie mają je nabywać, jeśli nie były wcześniej zapraszane czy proponowane ze strony swoich organizacji, firm </w:t>
      </w:r>
      <w:r w:rsidR="00DC21F1">
        <w:rPr>
          <w:rFonts w:ascii="Verdana" w:hAnsi="Verdana" w:cstheme="majorHAnsi"/>
          <w:i/>
          <w:sz w:val="20"/>
          <w:szCs w:val="20"/>
        </w:rPr>
        <w:t>itp.</w:t>
      </w:r>
      <w:r w:rsidR="00CE2FBA" w:rsidRPr="00CE2FBA">
        <w:rPr>
          <w:rFonts w:ascii="Verdana" w:hAnsi="Verdana" w:cstheme="majorHAnsi"/>
          <w:i/>
          <w:sz w:val="20"/>
          <w:szCs w:val="20"/>
        </w:rPr>
        <w:t xml:space="preserve">? Jest więc stres przed udziałem, słabym występem czy wręcz kompromitacją, a przecież wiadomo, że ćwiczenie czyni mistrza i nawet początkowe wpadki są drogą do coraz lepszej prezentacji. Czasami argumentem jest także niechęć do innych uczestników spotkania w mediach – kobiety nie zawsze chcą uczestniczyć w debatach, rozmowach, gdy adwersarzem jest lub są osoby znane z agresywnego języka, niekulturalnego zachowania, braku szacunku do interlokutorów (a czasami wręcz jedynie do interlokutorek).  Media „lubią” takie „barwne” osoby, ponieważ zapewniają show, ale </w:t>
      </w:r>
      <w:r w:rsidR="00CE2FBA" w:rsidRPr="00CE2FBA">
        <w:rPr>
          <w:rFonts w:ascii="Verdana" w:hAnsi="Verdana" w:cstheme="majorHAnsi"/>
          <w:i/>
          <w:sz w:val="20"/>
          <w:szCs w:val="20"/>
        </w:rPr>
        <w:lastRenderedPageBreak/>
        <w:t>wchodzenie z nimi w szranki na antenie mediów jest ryzykowne, bo – jak w jednym z powiedzeń o dyskusji z takimi osobami – potrafią osoby kulturalniejsze pokonać doświadczeniem. I wreszcie czasami argumentem do rezygnacji z udziału w mediach są obowiązki rodzinne i domowe. Wciąż wiele kobiet organizuje te sfery prawie lub wyłącznie samodzielnie, bierze na swoje barki, a narzucona rola społeczna jest i obciążająca, i jednak dająca wytłumaczenie przed samą sobą. Tutaj zmiany będą chyba zachodzić najwolniej</w:t>
      </w:r>
      <w:r w:rsidR="00AF526F">
        <w:rPr>
          <w:rFonts w:ascii="Franklin Gothic Book" w:hAnsi="Franklin Gothic Book"/>
        </w:rPr>
        <w:t>.</w:t>
      </w:r>
    </w:p>
    <w:p w:rsidR="00943747" w:rsidRDefault="00943747" w:rsidP="007C326C">
      <w:pPr>
        <w:widowControl w:val="0"/>
        <w:pBdr>
          <w:top w:val="nil"/>
          <w:left w:val="nil"/>
          <w:bottom w:val="nil"/>
          <w:right w:val="nil"/>
          <w:between w:val="nil"/>
        </w:pBdr>
        <w:shd w:val="clear" w:color="auto" w:fill="FFFFFF"/>
        <w:spacing w:after="150"/>
        <w:ind w:left="0" w:hanging="2"/>
        <w:jc w:val="both"/>
        <w:rPr>
          <w:rFonts w:ascii="Verdana" w:eastAsia="Verdana" w:hAnsi="Verdana" w:cs="Verdana"/>
          <w:sz w:val="20"/>
          <w:szCs w:val="20"/>
        </w:rPr>
      </w:pPr>
      <w:r>
        <w:rPr>
          <w:rFonts w:ascii="Verdana" w:eastAsia="Verdana" w:hAnsi="Verdana" w:cs="Verdana"/>
          <w:noProof/>
          <w:sz w:val="20"/>
          <w:szCs w:val="20"/>
          <w:lang w:eastAsia="pl-PL"/>
        </w:rPr>
        <w:drawing>
          <wp:inline distT="0" distB="0" distL="0" distR="0">
            <wp:extent cx="5760720" cy="5379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zia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379085"/>
                    </a:xfrm>
                    <a:prstGeom prst="rect">
                      <a:avLst/>
                    </a:prstGeom>
                  </pic:spPr>
                </pic:pic>
              </a:graphicData>
            </a:graphic>
          </wp:inline>
        </w:drawing>
      </w:r>
    </w:p>
    <w:p w:rsidR="003E07E1" w:rsidRPr="002808E9" w:rsidRDefault="00943747" w:rsidP="002808E9">
      <w:pPr>
        <w:widowControl w:val="0"/>
        <w:pBdr>
          <w:top w:val="nil"/>
          <w:left w:val="nil"/>
          <w:bottom w:val="nil"/>
          <w:right w:val="nil"/>
          <w:between w:val="nil"/>
        </w:pBdr>
        <w:shd w:val="clear" w:color="auto" w:fill="FFFFFF"/>
        <w:spacing w:after="150"/>
        <w:ind w:left="0" w:hanging="2"/>
        <w:jc w:val="both"/>
        <w:rPr>
          <w:rFonts w:ascii="Verdana" w:eastAsia="Verdana" w:hAnsi="Verdana" w:cs="Verdana"/>
          <w:sz w:val="20"/>
          <w:szCs w:val="20"/>
        </w:rPr>
      </w:pPr>
      <w:r w:rsidRPr="00E50513">
        <w:rPr>
          <w:rFonts w:ascii="Verdana" w:eastAsia="Verdana" w:hAnsi="Verdana" w:cs="Verdana"/>
          <w:sz w:val="20"/>
          <w:szCs w:val="20"/>
        </w:rPr>
        <w:t xml:space="preserve">Wzorem I kwartału, </w:t>
      </w:r>
      <w:r w:rsidRPr="00C95BB3">
        <w:rPr>
          <w:rFonts w:ascii="Verdana" w:eastAsia="Verdana" w:hAnsi="Verdana" w:cs="Verdana"/>
          <w:b/>
          <w:sz w:val="20"/>
          <w:szCs w:val="20"/>
        </w:rPr>
        <w:t>k</w:t>
      </w:r>
      <w:r w:rsidR="00540C83" w:rsidRPr="00C95BB3">
        <w:rPr>
          <w:rFonts w:ascii="Verdana" w:eastAsia="Verdana" w:hAnsi="Verdana" w:cs="Verdana"/>
          <w:b/>
          <w:sz w:val="20"/>
          <w:szCs w:val="20"/>
        </w:rPr>
        <w:t>obiety były</w:t>
      </w:r>
      <w:r w:rsidR="00540C83" w:rsidRPr="00E50513">
        <w:rPr>
          <w:rFonts w:ascii="Verdana" w:eastAsia="Verdana" w:hAnsi="Verdana" w:cs="Verdana"/>
          <w:sz w:val="20"/>
          <w:szCs w:val="20"/>
        </w:rPr>
        <w:t xml:space="preserve"> </w:t>
      </w:r>
      <w:r w:rsidR="00540C83" w:rsidRPr="00E50513">
        <w:rPr>
          <w:rFonts w:ascii="Verdana" w:eastAsia="Verdana" w:hAnsi="Verdana" w:cs="Verdana"/>
          <w:b/>
          <w:sz w:val="20"/>
          <w:szCs w:val="20"/>
        </w:rPr>
        <w:t xml:space="preserve">autorkami tylko 25 proc. wyemitowanych </w:t>
      </w:r>
      <w:r w:rsidR="00B60984" w:rsidRPr="00E50513">
        <w:rPr>
          <w:rFonts w:ascii="Verdana" w:eastAsia="Verdana" w:hAnsi="Verdana" w:cs="Verdana"/>
          <w:b/>
          <w:sz w:val="20"/>
          <w:szCs w:val="20"/>
        </w:rPr>
        <w:t xml:space="preserve">oraz podpisanych imieniem i nazwiskiem </w:t>
      </w:r>
      <w:r w:rsidR="00540C83" w:rsidRPr="00E50513">
        <w:rPr>
          <w:rFonts w:ascii="Verdana" w:eastAsia="Verdana" w:hAnsi="Verdana" w:cs="Verdana"/>
          <w:b/>
          <w:sz w:val="20"/>
          <w:szCs w:val="20"/>
        </w:rPr>
        <w:t>materiałów</w:t>
      </w:r>
      <w:r w:rsidR="00FD6C3C" w:rsidRPr="00E50513">
        <w:rPr>
          <w:rFonts w:ascii="Verdana" w:eastAsia="Verdana" w:hAnsi="Verdana" w:cs="Verdana"/>
          <w:sz w:val="20"/>
          <w:szCs w:val="20"/>
        </w:rPr>
        <w:t xml:space="preserve">. </w:t>
      </w:r>
      <w:r w:rsidRPr="00E50513">
        <w:rPr>
          <w:rFonts w:ascii="Verdana" w:hAnsi="Verdana"/>
          <w:sz w:val="20"/>
          <w:szCs w:val="20"/>
        </w:rPr>
        <w:t xml:space="preserve">Największa dysproporcja występowała w Wiadomościach TVP, gdzie materiały autorstwa kobiet stanowiły tylko 6 proc. </w:t>
      </w:r>
      <w:r w:rsidR="00FD6C3C" w:rsidRPr="00E50513">
        <w:rPr>
          <w:rFonts w:ascii="Verdana" w:eastAsia="Verdana" w:hAnsi="Verdana" w:cs="Verdana"/>
          <w:sz w:val="20"/>
          <w:szCs w:val="20"/>
        </w:rPr>
        <w:t>Powyżej średniej uplasował</w:t>
      </w:r>
      <w:r w:rsidR="00C95BB3">
        <w:rPr>
          <w:rFonts w:ascii="Verdana" w:eastAsia="Verdana" w:hAnsi="Verdana" w:cs="Verdana"/>
          <w:sz w:val="20"/>
          <w:szCs w:val="20"/>
        </w:rPr>
        <w:t>y</w:t>
      </w:r>
      <w:r w:rsidR="00540C83" w:rsidRPr="00E50513">
        <w:rPr>
          <w:rFonts w:ascii="Verdana" w:eastAsia="Verdana" w:hAnsi="Verdana" w:cs="Verdana"/>
          <w:sz w:val="20"/>
          <w:szCs w:val="20"/>
        </w:rPr>
        <w:t xml:space="preserve"> się </w:t>
      </w:r>
      <w:r w:rsidRPr="00E50513">
        <w:rPr>
          <w:rFonts w:ascii="Verdana" w:eastAsia="Verdana" w:hAnsi="Verdana" w:cs="Verdana"/>
          <w:sz w:val="20"/>
          <w:szCs w:val="20"/>
        </w:rPr>
        <w:t>zarówno stacja TVN (</w:t>
      </w:r>
      <w:r w:rsidR="00E50513" w:rsidRPr="00E50513">
        <w:rPr>
          <w:rFonts w:ascii="Verdana" w:eastAsia="Verdana" w:hAnsi="Verdana" w:cs="Verdana"/>
          <w:sz w:val="20"/>
          <w:szCs w:val="20"/>
        </w:rPr>
        <w:t xml:space="preserve">37 proc.), jak i Polsat (32 proc.). </w:t>
      </w:r>
    </w:p>
    <w:p w:rsidR="00C10F9F" w:rsidRPr="00C95BB3" w:rsidRDefault="002808E9" w:rsidP="00B60984">
      <w:pPr>
        <w:widowControl w:val="0"/>
        <w:pBdr>
          <w:top w:val="nil"/>
          <w:left w:val="nil"/>
          <w:bottom w:val="nil"/>
          <w:right w:val="nil"/>
          <w:between w:val="nil"/>
        </w:pBdr>
        <w:shd w:val="clear" w:color="auto" w:fill="FFFFFF"/>
        <w:spacing w:after="150"/>
        <w:ind w:left="0" w:hanging="2"/>
        <w:jc w:val="both"/>
        <w:rPr>
          <w:rFonts w:ascii="Verdana" w:eastAsia="Verdana" w:hAnsi="Verdana" w:cs="Verdana"/>
          <w:b/>
          <w:sz w:val="24"/>
          <w:szCs w:val="24"/>
        </w:rPr>
      </w:pPr>
      <w:r w:rsidRPr="00C95BB3">
        <w:rPr>
          <w:rFonts w:ascii="Verdana" w:eastAsia="Verdana" w:hAnsi="Verdana" w:cs="Verdana"/>
          <w:b/>
          <w:sz w:val="24"/>
          <w:szCs w:val="24"/>
        </w:rPr>
        <w:t>Mężczyźni ekspertami</w:t>
      </w:r>
      <w:r w:rsidR="00C10F9F" w:rsidRPr="00C95BB3">
        <w:rPr>
          <w:rFonts w:ascii="Verdana" w:eastAsia="Verdana" w:hAnsi="Verdana" w:cs="Verdana"/>
          <w:b/>
          <w:sz w:val="24"/>
          <w:szCs w:val="24"/>
        </w:rPr>
        <w:t xml:space="preserve"> w każdym temacie</w:t>
      </w:r>
    </w:p>
    <w:p w:rsidR="00B60984" w:rsidRPr="006016FC" w:rsidRDefault="00A478E6" w:rsidP="00B60984">
      <w:pPr>
        <w:widowControl w:val="0"/>
        <w:pBdr>
          <w:top w:val="nil"/>
          <w:left w:val="nil"/>
          <w:bottom w:val="nil"/>
          <w:right w:val="nil"/>
          <w:between w:val="nil"/>
        </w:pBdr>
        <w:shd w:val="clear" w:color="auto" w:fill="FFFFFF"/>
        <w:spacing w:after="150"/>
        <w:ind w:left="0" w:hanging="2"/>
        <w:jc w:val="both"/>
        <w:rPr>
          <w:rFonts w:ascii="Verdana" w:eastAsia="Verdana" w:hAnsi="Verdana" w:cs="Verdana"/>
          <w:sz w:val="20"/>
          <w:szCs w:val="20"/>
        </w:rPr>
      </w:pPr>
      <w:r w:rsidRPr="006704B9">
        <w:rPr>
          <w:rFonts w:ascii="Verdana" w:eastAsia="Verdana" w:hAnsi="Verdana" w:cs="Verdana"/>
          <w:b/>
          <w:sz w:val="20"/>
          <w:szCs w:val="20"/>
        </w:rPr>
        <w:t>Przekaz telewizyjnych serwisów informacyjnych w II kwartale br. zdominowała polityka</w:t>
      </w:r>
      <w:r>
        <w:rPr>
          <w:rFonts w:ascii="Verdana" w:eastAsia="Verdana" w:hAnsi="Verdana" w:cs="Verdana"/>
          <w:sz w:val="20"/>
          <w:szCs w:val="20"/>
        </w:rPr>
        <w:t xml:space="preserve">. W kręgu dużego zainteresowania pozostała również pandemia Covid-19. Sporo miejsca poświęcono także sportowi, </w:t>
      </w:r>
      <w:r w:rsidR="00A71DD4">
        <w:rPr>
          <w:rFonts w:ascii="Verdana" w:eastAsia="Verdana" w:hAnsi="Verdana" w:cs="Verdana"/>
          <w:sz w:val="20"/>
          <w:szCs w:val="20"/>
        </w:rPr>
        <w:t>zapowiedzi</w:t>
      </w:r>
      <w:r>
        <w:rPr>
          <w:rFonts w:ascii="Verdana" w:eastAsia="Verdana" w:hAnsi="Verdana" w:cs="Verdana"/>
          <w:sz w:val="20"/>
          <w:szCs w:val="20"/>
        </w:rPr>
        <w:t>om programów</w:t>
      </w:r>
      <w:r w:rsidR="00A71DD4">
        <w:rPr>
          <w:rFonts w:ascii="Verdana" w:eastAsia="Verdana" w:hAnsi="Verdana" w:cs="Verdana"/>
          <w:sz w:val="20"/>
          <w:szCs w:val="20"/>
        </w:rPr>
        <w:t xml:space="preserve">, </w:t>
      </w:r>
      <w:r>
        <w:rPr>
          <w:rFonts w:ascii="Verdana" w:eastAsia="Verdana" w:hAnsi="Verdana" w:cs="Verdana"/>
          <w:sz w:val="20"/>
          <w:szCs w:val="20"/>
        </w:rPr>
        <w:t xml:space="preserve">przestępstwom i sądom, tragediom, katastrofom, wypadkowym oraz tematom społeczno-obyczajowym. </w:t>
      </w:r>
      <w:r w:rsidR="002740E9" w:rsidRPr="00FC335E">
        <w:rPr>
          <w:rFonts w:ascii="Verdana" w:eastAsia="Verdana" w:hAnsi="Verdana" w:cs="Verdana"/>
          <w:b/>
          <w:sz w:val="20"/>
          <w:szCs w:val="20"/>
        </w:rPr>
        <w:t>T</w:t>
      </w:r>
      <w:r w:rsidRPr="00FC335E">
        <w:rPr>
          <w:rFonts w:ascii="Verdana" w:eastAsia="Verdana" w:hAnsi="Verdana" w:cs="Verdana"/>
          <w:b/>
          <w:sz w:val="20"/>
          <w:szCs w:val="20"/>
        </w:rPr>
        <w:t xml:space="preserve">emat praw kobiet i innych mniejszości w serwisach informacyjnych </w:t>
      </w:r>
      <w:r w:rsidR="002740E9" w:rsidRPr="00FC335E">
        <w:rPr>
          <w:rFonts w:ascii="Verdana" w:eastAsia="Verdana" w:hAnsi="Verdana" w:cs="Verdana"/>
          <w:b/>
          <w:sz w:val="20"/>
          <w:szCs w:val="20"/>
        </w:rPr>
        <w:t xml:space="preserve">praktycznie </w:t>
      </w:r>
      <w:r w:rsidRPr="00FC335E">
        <w:rPr>
          <w:rFonts w:ascii="Verdana" w:eastAsia="Verdana" w:hAnsi="Verdana" w:cs="Verdana"/>
          <w:b/>
          <w:sz w:val="20"/>
          <w:szCs w:val="20"/>
        </w:rPr>
        <w:t xml:space="preserve">nie </w:t>
      </w:r>
      <w:r w:rsidRPr="00FC335E">
        <w:rPr>
          <w:rFonts w:ascii="Verdana" w:eastAsia="Verdana" w:hAnsi="Verdana" w:cs="Verdana"/>
          <w:b/>
          <w:sz w:val="20"/>
          <w:szCs w:val="20"/>
        </w:rPr>
        <w:lastRenderedPageBreak/>
        <w:t>istni</w:t>
      </w:r>
      <w:r w:rsidR="00C95BB3">
        <w:rPr>
          <w:rFonts w:ascii="Verdana" w:eastAsia="Verdana" w:hAnsi="Verdana" w:cs="Verdana"/>
          <w:b/>
          <w:sz w:val="20"/>
          <w:szCs w:val="20"/>
        </w:rPr>
        <w:t>ał</w:t>
      </w:r>
      <w:r>
        <w:rPr>
          <w:rFonts w:ascii="Verdana" w:eastAsia="Verdana" w:hAnsi="Verdana" w:cs="Verdana"/>
          <w:sz w:val="20"/>
          <w:szCs w:val="20"/>
        </w:rPr>
        <w:t>. W analizowanym kwartale odsetek takich materiałów wyniósł 0,3 proc., czyli dziesięciokrotnie mniej niż w I kwartale.</w:t>
      </w:r>
    </w:p>
    <w:p w:rsidR="007C326C" w:rsidRDefault="00A478E6" w:rsidP="007C326C">
      <w:pPr>
        <w:widowControl w:val="0"/>
        <w:pBdr>
          <w:top w:val="nil"/>
          <w:left w:val="nil"/>
          <w:bottom w:val="nil"/>
          <w:right w:val="nil"/>
          <w:between w:val="nil"/>
        </w:pBdr>
        <w:shd w:val="clear" w:color="auto" w:fill="FFFFFF"/>
        <w:spacing w:after="150"/>
        <w:ind w:left="0" w:hanging="2"/>
        <w:jc w:val="both"/>
        <w:rPr>
          <w:rFonts w:ascii="Verdana" w:eastAsia="Verdana" w:hAnsi="Verdana" w:cs="Verdana"/>
          <w:sz w:val="20"/>
          <w:szCs w:val="20"/>
        </w:rPr>
      </w:pPr>
      <w:r>
        <w:rPr>
          <w:rFonts w:ascii="Verdana" w:eastAsia="Verdana" w:hAnsi="Verdana" w:cs="Verdana"/>
          <w:noProof/>
          <w:sz w:val="20"/>
          <w:szCs w:val="20"/>
          <w:lang w:eastAsia="pl-PL"/>
        </w:rPr>
        <w:drawing>
          <wp:inline distT="0" distB="0" distL="0" distR="0">
            <wp:extent cx="5760720" cy="42265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aty ogółe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226560"/>
                    </a:xfrm>
                    <a:prstGeom prst="rect">
                      <a:avLst/>
                    </a:prstGeom>
                  </pic:spPr>
                </pic:pic>
              </a:graphicData>
            </a:graphic>
          </wp:inline>
        </w:drawing>
      </w:r>
    </w:p>
    <w:p w:rsidR="007C326C" w:rsidRPr="00AF526F" w:rsidRDefault="005B63BC" w:rsidP="007C326C">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sz w:val="20"/>
          <w:szCs w:val="20"/>
        </w:rPr>
      </w:pPr>
      <w:r w:rsidRPr="00C95BB3">
        <w:rPr>
          <w:rFonts w:ascii="Verdana" w:eastAsia="Verdana" w:hAnsi="Verdana" w:cs="Verdana"/>
          <w:b/>
          <w:sz w:val="20"/>
          <w:szCs w:val="20"/>
        </w:rPr>
        <w:t>Niezależnie od poruszanej tematyki, najczęściej wypowiadali się mężczyźni.</w:t>
      </w:r>
      <w:r w:rsidRPr="002740E9">
        <w:rPr>
          <w:rFonts w:ascii="Verdana" w:eastAsia="Verdana" w:hAnsi="Verdana" w:cs="Verdana"/>
          <w:sz w:val="20"/>
          <w:szCs w:val="20"/>
        </w:rPr>
        <w:t xml:space="preserve"> Ich dominacja była najbardziej zauważalna w obszarze armii i militariów, sportu i polityki.</w:t>
      </w:r>
      <w:r w:rsidR="002740E9" w:rsidRPr="002740E9">
        <w:rPr>
          <w:rFonts w:ascii="Verdana" w:eastAsia="Verdana" w:hAnsi="Verdana" w:cs="Verdana"/>
          <w:sz w:val="20"/>
          <w:szCs w:val="20"/>
        </w:rPr>
        <w:t xml:space="preserve"> </w:t>
      </w:r>
      <w:r w:rsidR="00FC335E">
        <w:rPr>
          <w:rFonts w:ascii="Verdana" w:eastAsia="Verdana" w:hAnsi="Verdana" w:cs="Verdana"/>
          <w:b/>
          <w:sz w:val="20"/>
          <w:szCs w:val="20"/>
        </w:rPr>
        <w:t>Kobietom naj</w:t>
      </w:r>
      <w:r w:rsidR="00DE0FEB">
        <w:rPr>
          <w:rFonts w:ascii="Verdana" w:eastAsia="Verdana" w:hAnsi="Verdana" w:cs="Verdana"/>
          <w:b/>
          <w:sz w:val="20"/>
          <w:szCs w:val="20"/>
        </w:rPr>
        <w:t>chętniej</w:t>
      </w:r>
      <w:r w:rsidR="002740E9" w:rsidRPr="002740E9">
        <w:rPr>
          <w:rFonts w:ascii="Verdana" w:eastAsia="Verdana" w:hAnsi="Verdana" w:cs="Verdana"/>
          <w:b/>
          <w:sz w:val="20"/>
          <w:szCs w:val="20"/>
        </w:rPr>
        <w:t xml:space="preserve"> oddawano głos </w:t>
      </w:r>
      <w:r w:rsidR="002740E9" w:rsidRPr="002740E9">
        <w:rPr>
          <w:rFonts w:ascii="Verdana" w:hAnsi="Verdana"/>
          <w:b/>
          <w:sz w:val="20"/>
          <w:szCs w:val="20"/>
        </w:rPr>
        <w:t>w materiałach związanych z</w:t>
      </w:r>
      <w:r w:rsidR="00BC0B63">
        <w:rPr>
          <w:rFonts w:ascii="Verdana" w:hAnsi="Verdana"/>
          <w:b/>
          <w:sz w:val="20"/>
          <w:szCs w:val="20"/>
        </w:rPr>
        <w:t xml:space="preserve"> administracją, prawami kobiet, </w:t>
      </w:r>
      <w:r w:rsidR="002740E9" w:rsidRPr="002740E9">
        <w:rPr>
          <w:rFonts w:ascii="Verdana" w:hAnsi="Verdana"/>
          <w:b/>
          <w:sz w:val="20"/>
          <w:szCs w:val="20"/>
        </w:rPr>
        <w:t xml:space="preserve">edukacją i nauką, </w:t>
      </w:r>
      <w:r w:rsidR="00BC0B63">
        <w:rPr>
          <w:rFonts w:ascii="Verdana" w:hAnsi="Verdana"/>
          <w:b/>
          <w:sz w:val="20"/>
          <w:szCs w:val="20"/>
        </w:rPr>
        <w:t>kulturą i rozrywką</w:t>
      </w:r>
      <w:r w:rsidR="002740E9" w:rsidRPr="002740E9">
        <w:rPr>
          <w:rFonts w:ascii="Verdana" w:hAnsi="Verdana"/>
          <w:b/>
          <w:sz w:val="20"/>
          <w:szCs w:val="20"/>
        </w:rPr>
        <w:t xml:space="preserve"> oraz </w:t>
      </w:r>
      <w:r w:rsidR="00BC0B63">
        <w:rPr>
          <w:rFonts w:ascii="Verdana" w:hAnsi="Verdana"/>
          <w:b/>
          <w:sz w:val="20"/>
          <w:szCs w:val="20"/>
        </w:rPr>
        <w:t>w kwestiach</w:t>
      </w:r>
      <w:r w:rsidR="002740E9" w:rsidRPr="002740E9">
        <w:rPr>
          <w:rFonts w:ascii="Verdana" w:hAnsi="Verdana"/>
          <w:b/>
          <w:sz w:val="20"/>
          <w:szCs w:val="20"/>
        </w:rPr>
        <w:t xml:space="preserve"> społecznych i </w:t>
      </w:r>
      <w:r w:rsidR="002740E9" w:rsidRPr="00AF526F">
        <w:rPr>
          <w:rFonts w:ascii="Verdana" w:hAnsi="Verdana"/>
          <w:b/>
          <w:sz w:val="20"/>
          <w:szCs w:val="20"/>
        </w:rPr>
        <w:t>obyczajowych</w:t>
      </w:r>
      <w:r w:rsidR="009E212D" w:rsidRPr="00AF526F">
        <w:rPr>
          <w:rFonts w:ascii="Verdana" w:eastAsia="Verdana" w:hAnsi="Verdana" w:cs="Verdana"/>
          <w:sz w:val="20"/>
          <w:szCs w:val="20"/>
        </w:rPr>
        <w:t>.</w:t>
      </w:r>
    </w:p>
    <w:p w:rsidR="00AF526F" w:rsidRDefault="00AF526F" w:rsidP="007C326C">
      <w:pPr>
        <w:widowControl w:val="0"/>
        <w:pBdr>
          <w:top w:val="nil"/>
          <w:left w:val="nil"/>
          <w:bottom w:val="nil"/>
          <w:right w:val="nil"/>
          <w:between w:val="nil"/>
        </w:pBdr>
        <w:shd w:val="clear" w:color="auto" w:fill="FFFFFF"/>
        <w:spacing w:after="150"/>
        <w:ind w:leftChars="0" w:left="0" w:firstLineChars="0" w:firstLine="0"/>
        <w:jc w:val="both"/>
        <w:rPr>
          <w:rFonts w:ascii="Verdana" w:hAnsi="Verdana" w:cs="Arial"/>
          <w:bCs/>
          <w:sz w:val="20"/>
          <w:szCs w:val="20"/>
        </w:rPr>
      </w:pPr>
      <w:r w:rsidRPr="00AF526F">
        <w:rPr>
          <w:rFonts w:ascii="Verdana" w:hAnsi="Verdana" w:cs="Arial"/>
          <w:i/>
          <w:sz w:val="20"/>
          <w:szCs w:val="20"/>
        </w:rPr>
        <w:t>- Wpływ mediów na opinię społeczną czy generalnie postrzeganie rzeczywistości dokonuje się w sposób bardziej bądź mniej bezpośredni. Pierwsza sytuacja odnosi się do selekcji tematów i sposobu ich przedstawiania z wykorzystaniem wartościującego języka, z kolei druga ma miejsce choćby w przypadku dominującej płci respondentów lub gości programów. W tym kontekście dość pesymistycznie należy ocenić wyniki raportu, które jasno pokazują, że wypowiedzi kobiet w głównych wydaniach serwisów informacyjnych trzech wiodących polskich stacji telewizyjnych w II kwartale 2021 r. stanowią jedynie 26% ogółu, choć udział pań w generalnej populacji kraju przekracza przecież 50%. Jeszcze gorzej wypada reprezentacja kobiet w materiałach dotyczących kwestii politycznych, które stanowią jednocześnie najpopularniejsze tematy badanych programów. W tym przypadku odsetek cytowanych kobiet wyniósł jedynie 16%, co jednocześnie nie odzwierciedla choćby ich faktycznej reprezentacji w parlamencie i rządzie</w:t>
      </w:r>
      <w:r w:rsidRPr="00AF526F">
        <w:rPr>
          <w:rFonts w:ascii="Verdana" w:hAnsi="Verdana" w:cs="Arial"/>
          <w:sz w:val="20"/>
          <w:szCs w:val="20"/>
        </w:rPr>
        <w:t xml:space="preserve"> – podkreśla </w:t>
      </w:r>
      <w:r w:rsidRPr="00AF526F">
        <w:rPr>
          <w:rFonts w:ascii="Verdana" w:eastAsia="Verdana" w:hAnsi="Verdana" w:cs="Verdana"/>
          <w:b/>
          <w:color w:val="000000"/>
          <w:sz w:val="20"/>
          <w:szCs w:val="20"/>
        </w:rPr>
        <w:t>Magdalena Danek</w:t>
      </w:r>
      <w:r>
        <w:rPr>
          <w:rFonts w:ascii="Verdana" w:eastAsia="Verdana" w:hAnsi="Verdana" w:cs="Verdana"/>
          <w:color w:val="000000"/>
          <w:sz w:val="20"/>
          <w:szCs w:val="20"/>
        </w:rPr>
        <w:t>,</w:t>
      </w:r>
      <w:r w:rsidRPr="00AF526F">
        <w:rPr>
          <w:rFonts w:ascii="Verdana" w:eastAsia="Verdana" w:hAnsi="Verdana" w:cs="Verdana"/>
          <w:color w:val="000000"/>
          <w:sz w:val="20"/>
          <w:szCs w:val="20"/>
        </w:rPr>
        <w:t xml:space="preserve"> </w:t>
      </w:r>
      <w:r w:rsidRPr="00AF526F">
        <w:rPr>
          <w:rFonts w:ascii="Verdana" w:hAnsi="Verdana" w:cs="Arial"/>
          <w:bCs/>
          <w:sz w:val="20"/>
          <w:szCs w:val="20"/>
        </w:rPr>
        <w:t>politolożka, doktorantka w Instytucie Nauk Politycznych i Stosunków Międzynarodowych Uniwersytetu Jagiellońskiego w Krakowie</w:t>
      </w:r>
      <w:r>
        <w:rPr>
          <w:rFonts w:ascii="Verdana" w:hAnsi="Verdana" w:cs="Arial"/>
          <w:bCs/>
          <w:sz w:val="20"/>
          <w:szCs w:val="20"/>
        </w:rPr>
        <w:t>.</w:t>
      </w:r>
    </w:p>
    <w:p w:rsidR="007C326C" w:rsidRDefault="00AF526F" w:rsidP="007C326C">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sz w:val="20"/>
          <w:szCs w:val="20"/>
        </w:rPr>
      </w:pPr>
      <w:r w:rsidRPr="00AF526F">
        <w:rPr>
          <w:rFonts w:ascii="Verdana" w:hAnsi="Verdana" w:cs="Arial"/>
          <w:sz w:val="20"/>
          <w:szCs w:val="20"/>
        </w:rPr>
        <w:t xml:space="preserve"> </w:t>
      </w:r>
      <w:r w:rsidRPr="00AF526F">
        <w:rPr>
          <w:rFonts w:ascii="Verdana" w:eastAsia="Verdana" w:hAnsi="Verdana" w:cs="Verdana"/>
          <w:noProof/>
          <w:sz w:val="20"/>
          <w:szCs w:val="20"/>
          <w:lang w:eastAsia="pl-PL"/>
        </w:rPr>
        <w:t xml:space="preserve"> </w:t>
      </w:r>
      <w:r w:rsidR="00C10F9F">
        <w:rPr>
          <w:rFonts w:ascii="Verdana" w:eastAsia="Verdana" w:hAnsi="Verdana" w:cs="Verdana"/>
          <w:noProof/>
          <w:sz w:val="20"/>
          <w:szCs w:val="20"/>
          <w:lang w:eastAsia="pl-PL"/>
        </w:rPr>
        <w:lastRenderedPageBreak/>
        <w:drawing>
          <wp:inline distT="0" distB="0" distL="0" distR="0">
            <wp:extent cx="5760720" cy="4362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362450"/>
                    </a:xfrm>
                    <a:prstGeom prst="rect">
                      <a:avLst/>
                    </a:prstGeom>
                  </pic:spPr>
                </pic:pic>
              </a:graphicData>
            </a:graphic>
          </wp:inline>
        </w:drawing>
      </w:r>
    </w:p>
    <w:p w:rsidR="00E5050B" w:rsidRPr="00E5050B" w:rsidRDefault="00BC0B63" w:rsidP="00E5050B">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sz w:val="20"/>
          <w:szCs w:val="20"/>
        </w:rPr>
      </w:pPr>
      <w:r w:rsidRPr="00E5050B">
        <w:rPr>
          <w:rFonts w:ascii="Verdana" w:hAnsi="Verdana"/>
          <w:b/>
          <w:sz w:val="20"/>
          <w:szCs w:val="20"/>
        </w:rPr>
        <w:t xml:space="preserve">Na liście dziesięciu najczęściej wypowiadających się kobiet w I kwartale br. znalazły się </w:t>
      </w:r>
      <w:r w:rsidRPr="006C70F3">
        <w:rPr>
          <w:rFonts w:ascii="Verdana" w:hAnsi="Verdana"/>
          <w:b/>
          <w:sz w:val="20"/>
          <w:szCs w:val="20"/>
        </w:rPr>
        <w:t>wyłącznie polityczki</w:t>
      </w:r>
      <w:r w:rsidR="002E7C82" w:rsidRPr="00C95BB3">
        <w:rPr>
          <w:rFonts w:ascii="Verdana" w:hAnsi="Verdana"/>
          <w:b/>
          <w:sz w:val="20"/>
          <w:szCs w:val="20"/>
        </w:rPr>
        <w:t>, w tym dwie</w:t>
      </w:r>
      <w:r w:rsidR="00E5050B" w:rsidRPr="00C95BB3">
        <w:rPr>
          <w:rFonts w:ascii="Verdana" w:hAnsi="Verdana"/>
          <w:b/>
          <w:sz w:val="20"/>
          <w:szCs w:val="20"/>
        </w:rPr>
        <w:t xml:space="preserve"> zagraniczne</w:t>
      </w:r>
      <w:r w:rsidR="00E5050B" w:rsidRPr="00E5050B">
        <w:rPr>
          <w:rFonts w:ascii="Verdana" w:hAnsi="Verdana"/>
          <w:sz w:val="20"/>
          <w:szCs w:val="20"/>
        </w:rPr>
        <w:t xml:space="preserve"> – Przewodnicząca Komisji Europejskiej Ursula Von Der Leyen oraz białoruska działaczka Swietłana Cichanouska.</w:t>
      </w:r>
    </w:p>
    <w:p w:rsidR="002E7C82" w:rsidRPr="00AF526F" w:rsidRDefault="00BC0B63" w:rsidP="002E7C82">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sz w:val="20"/>
          <w:szCs w:val="20"/>
        </w:rPr>
      </w:pPr>
      <w:r w:rsidRPr="00E5050B">
        <w:rPr>
          <w:rFonts w:ascii="Verdana" w:hAnsi="Verdana"/>
          <w:sz w:val="20"/>
          <w:szCs w:val="20"/>
        </w:rPr>
        <w:t xml:space="preserve">Najczęściej głos zabierała </w:t>
      </w:r>
      <w:r w:rsidRPr="00E5050B">
        <w:rPr>
          <w:rFonts w:ascii="Verdana" w:hAnsi="Verdana"/>
          <w:b/>
          <w:sz w:val="20"/>
          <w:szCs w:val="20"/>
        </w:rPr>
        <w:t>marszałkini Sejmu Elżbieta Witek</w:t>
      </w:r>
      <w:r w:rsidRPr="00E5050B">
        <w:rPr>
          <w:rFonts w:ascii="Verdana" w:hAnsi="Verdana"/>
          <w:sz w:val="20"/>
          <w:szCs w:val="20"/>
        </w:rPr>
        <w:t xml:space="preserve">, </w:t>
      </w:r>
      <w:r w:rsidR="00FC335E" w:rsidRPr="00E5050B">
        <w:rPr>
          <w:rFonts w:ascii="Verdana" w:hAnsi="Verdana"/>
          <w:sz w:val="20"/>
          <w:szCs w:val="20"/>
        </w:rPr>
        <w:t>a jej wypowiedzi cytowały głównie „Wiadomości” – 19 materiałów</w:t>
      </w:r>
      <w:r w:rsidR="00E5050B">
        <w:rPr>
          <w:rFonts w:ascii="Verdana" w:hAnsi="Verdana"/>
          <w:sz w:val="20"/>
          <w:szCs w:val="20"/>
        </w:rPr>
        <w:t>.</w:t>
      </w:r>
      <w:r w:rsidR="00AF526F">
        <w:rPr>
          <w:rFonts w:ascii="Verdana" w:hAnsi="Verdana"/>
          <w:sz w:val="20"/>
          <w:szCs w:val="20"/>
        </w:rPr>
        <w:t xml:space="preserve"> Polityczka pojawiała się</w:t>
      </w:r>
      <w:r w:rsidR="002E7C82">
        <w:rPr>
          <w:rFonts w:ascii="Verdana" w:hAnsi="Verdana"/>
          <w:sz w:val="20"/>
          <w:szCs w:val="20"/>
        </w:rPr>
        <w:t xml:space="preserve"> jednak blisko siedmiokrotnie rzadziej niż </w:t>
      </w:r>
      <w:r w:rsidR="00E5050B">
        <w:rPr>
          <w:rFonts w:ascii="Verdana" w:hAnsi="Verdana"/>
          <w:sz w:val="20"/>
          <w:szCs w:val="20"/>
        </w:rPr>
        <w:t xml:space="preserve"> </w:t>
      </w:r>
      <w:r w:rsidR="00AF526F" w:rsidRPr="00AF526F">
        <w:rPr>
          <w:rFonts w:ascii="Verdana" w:hAnsi="Verdana"/>
          <w:sz w:val="20"/>
          <w:szCs w:val="20"/>
        </w:rPr>
        <w:t xml:space="preserve">premier Mateusz Morawiecki. </w:t>
      </w:r>
      <w:r w:rsidR="00E5050B">
        <w:rPr>
          <w:rFonts w:ascii="Verdana" w:hAnsi="Verdana"/>
          <w:sz w:val="20"/>
          <w:szCs w:val="20"/>
        </w:rPr>
        <w:t xml:space="preserve">Na drugim miejscu </w:t>
      </w:r>
      <w:r w:rsidRPr="00E5050B">
        <w:rPr>
          <w:rFonts w:ascii="Verdana" w:hAnsi="Verdana"/>
          <w:sz w:val="20"/>
          <w:szCs w:val="20"/>
        </w:rPr>
        <w:t xml:space="preserve">znalazła się </w:t>
      </w:r>
      <w:r w:rsidRPr="00E5050B">
        <w:rPr>
          <w:rFonts w:ascii="Verdana" w:hAnsi="Verdana"/>
          <w:b/>
          <w:sz w:val="20"/>
          <w:szCs w:val="20"/>
        </w:rPr>
        <w:t>Katarzyna Lubnauer</w:t>
      </w:r>
      <w:r w:rsidRPr="00E5050B">
        <w:rPr>
          <w:rFonts w:ascii="Verdana" w:hAnsi="Verdana"/>
          <w:sz w:val="20"/>
          <w:szCs w:val="20"/>
        </w:rPr>
        <w:t xml:space="preserve"> </w:t>
      </w:r>
      <w:r w:rsidRPr="00E5050B">
        <w:rPr>
          <w:rFonts w:ascii="Verdana" w:hAnsi="Verdana"/>
          <w:b/>
          <w:sz w:val="20"/>
          <w:szCs w:val="20"/>
        </w:rPr>
        <w:t>– posłanka Nowoczesnej</w:t>
      </w:r>
      <w:r w:rsidRPr="00E5050B">
        <w:rPr>
          <w:rFonts w:ascii="Verdana" w:hAnsi="Verdana"/>
          <w:sz w:val="20"/>
          <w:szCs w:val="20"/>
        </w:rPr>
        <w:t xml:space="preserve">, </w:t>
      </w:r>
      <w:r w:rsidR="00E5050B">
        <w:rPr>
          <w:rFonts w:ascii="Verdana" w:hAnsi="Verdana"/>
          <w:sz w:val="20"/>
          <w:szCs w:val="20"/>
        </w:rPr>
        <w:t xml:space="preserve">którą najczęściej </w:t>
      </w:r>
      <w:r w:rsidRPr="00E5050B">
        <w:rPr>
          <w:rFonts w:ascii="Verdana" w:hAnsi="Verdana"/>
          <w:sz w:val="20"/>
          <w:szCs w:val="20"/>
        </w:rPr>
        <w:t>cyt</w:t>
      </w:r>
      <w:r w:rsidR="00E5050B">
        <w:rPr>
          <w:rFonts w:ascii="Verdana" w:hAnsi="Verdana"/>
          <w:sz w:val="20"/>
          <w:szCs w:val="20"/>
        </w:rPr>
        <w:t>owały „Fakty”</w:t>
      </w:r>
      <w:r w:rsidRPr="00E5050B">
        <w:rPr>
          <w:rFonts w:ascii="Verdana" w:hAnsi="Verdana"/>
          <w:sz w:val="20"/>
          <w:szCs w:val="20"/>
        </w:rPr>
        <w:t xml:space="preserve">. </w:t>
      </w:r>
      <w:r w:rsidR="00E5050B">
        <w:rPr>
          <w:rFonts w:ascii="Verdana" w:hAnsi="Verdana"/>
          <w:sz w:val="20"/>
          <w:szCs w:val="20"/>
        </w:rPr>
        <w:t xml:space="preserve">Kolejna pozycja, również głównie za sprawą serwisu TVN należała do </w:t>
      </w:r>
      <w:r w:rsidR="00E5050B" w:rsidRPr="00E5050B">
        <w:rPr>
          <w:rFonts w:ascii="Verdana" w:hAnsi="Verdana"/>
          <w:b/>
          <w:sz w:val="20"/>
          <w:szCs w:val="20"/>
        </w:rPr>
        <w:t>Ewy Leniart – wojewody podkarpackiej</w:t>
      </w:r>
      <w:r w:rsidR="00E5050B">
        <w:rPr>
          <w:rFonts w:ascii="Verdana" w:hAnsi="Verdana"/>
          <w:sz w:val="20"/>
          <w:szCs w:val="20"/>
        </w:rPr>
        <w:t>, kandydującej</w:t>
      </w:r>
      <w:r w:rsidRPr="00E5050B">
        <w:rPr>
          <w:rFonts w:ascii="Verdana" w:hAnsi="Verdana"/>
          <w:sz w:val="20"/>
          <w:szCs w:val="20"/>
        </w:rPr>
        <w:t xml:space="preserve"> w wy</w:t>
      </w:r>
      <w:r w:rsidR="00E5050B">
        <w:rPr>
          <w:rFonts w:ascii="Verdana" w:hAnsi="Verdana"/>
          <w:sz w:val="20"/>
          <w:szCs w:val="20"/>
        </w:rPr>
        <w:t xml:space="preserve">borach na </w:t>
      </w:r>
      <w:r w:rsidR="00E5050B" w:rsidRPr="00AF526F">
        <w:rPr>
          <w:rFonts w:ascii="Verdana" w:hAnsi="Verdana"/>
          <w:sz w:val="20"/>
          <w:szCs w:val="20"/>
        </w:rPr>
        <w:t>prezydentkę Rzeszowa.</w:t>
      </w:r>
    </w:p>
    <w:p w:rsidR="002E7C82" w:rsidRPr="00AF526F" w:rsidRDefault="002E7C82" w:rsidP="002E7C82">
      <w:pPr>
        <w:widowControl w:val="0"/>
        <w:pBdr>
          <w:top w:val="nil"/>
          <w:left w:val="nil"/>
          <w:bottom w:val="nil"/>
          <w:right w:val="nil"/>
          <w:between w:val="nil"/>
        </w:pBdr>
        <w:shd w:val="clear" w:color="auto" w:fill="FFFFFF"/>
        <w:spacing w:after="150"/>
        <w:ind w:leftChars="0" w:firstLineChars="0" w:firstLine="0"/>
        <w:jc w:val="both"/>
        <w:rPr>
          <w:rFonts w:ascii="Verdana" w:eastAsia="Verdana" w:hAnsi="Verdana" w:cs="Verdana"/>
          <w:sz w:val="20"/>
          <w:szCs w:val="20"/>
        </w:rPr>
      </w:pPr>
      <w:r w:rsidRPr="00AF526F">
        <w:rPr>
          <w:rFonts w:ascii="Verdana" w:eastAsia="Verdana" w:hAnsi="Verdana" w:cs="Verdana"/>
          <w:i/>
          <w:sz w:val="20"/>
          <w:szCs w:val="20"/>
        </w:rPr>
        <w:t>- Wniosek, który płynie z naszego badania jest jednoznaczny: im więcej kobiet będzie w polityce, tym więcej będzie ich w mediach. Wzrost obecności kobiet w głównych serwisach informacyjnych może mieć kolosalny wpływ na naszą sytuację, na to jak będziemy postrzegane oraz jaki wizerunek kobiety zostanie wykreowany, wszak to media masowe mają duży wpływ na kształtowanie rzeczywistości. Moim zdaniem istotny jest także język</w:t>
      </w:r>
      <w:r w:rsidR="00C95BB3">
        <w:rPr>
          <w:rFonts w:ascii="Verdana" w:eastAsia="Verdana" w:hAnsi="Verdana" w:cs="Verdana"/>
          <w:i/>
          <w:sz w:val="20"/>
          <w:szCs w:val="20"/>
        </w:rPr>
        <w:t>,</w:t>
      </w:r>
      <w:r w:rsidRPr="00AF526F">
        <w:rPr>
          <w:rFonts w:ascii="Verdana" w:eastAsia="Verdana" w:hAnsi="Verdana" w:cs="Verdana"/>
          <w:i/>
          <w:sz w:val="20"/>
          <w:szCs w:val="20"/>
        </w:rPr>
        <w:t xml:space="preserve"> jakim posługują się dziennikarze i reporterzy, bo to on kształtuje rzeczywistość. Jeżeli ma ona uwzględniać kobiety</w:t>
      </w:r>
      <w:r w:rsidR="00C95BB3">
        <w:rPr>
          <w:rFonts w:ascii="Verdana" w:eastAsia="Verdana" w:hAnsi="Verdana" w:cs="Verdana"/>
          <w:i/>
          <w:sz w:val="20"/>
          <w:szCs w:val="20"/>
        </w:rPr>
        <w:t>,</w:t>
      </w:r>
      <w:r w:rsidRPr="00AF526F">
        <w:rPr>
          <w:rFonts w:ascii="Verdana" w:eastAsia="Verdana" w:hAnsi="Verdana" w:cs="Verdana"/>
          <w:i/>
          <w:sz w:val="20"/>
          <w:szCs w:val="20"/>
        </w:rPr>
        <w:t xml:space="preserve"> to media powinny nie tylko chętniej rozmawiać z kobietami, ale także śmielej korzystać z feminatywów</w:t>
      </w:r>
      <w:r w:rsidRPr="00AF526F">
        <w:rPr>
          <w:rFonts w:ascii="Verdana" w:eastAsia="Verdana" w:hAnsi="Verdana" w:cs="Verdana"/>
          <w:sz w:val="20"/>
          <w:szCs w:val="20"/>
        </w:rPr>
        <w:t xml:space="preserve"> – podsumowuje </w:t>
      </w:r>
      <w:r w:rsidRPr="00AF526F">
        <w:rPr>
          <w:rFonts w:ascii="Verdana" w:eastAsia="Verdana" w:hAnsi="Verdana" w:cs="Verdana"/>
          <w:b/>
          <w:sz w:val="20"/>
          <w:szCs w:val="20"/>
        </w:rPr>
        <w:t>Izabela Grzechnik</w:t>
      </w:r>
      <w:r w:rsidRPr="00AF526F">
        <w:rPr>
          <w:rFonts w:ascii="Verdana" w:eastAsia="Verdana" w:hAnsi="Verdana" w:cs="Verdana"/>
          <w:sz w:val="20"/>
          <w:szCs w:val="20"/>
        </w:rPr>
        <w:t xml:space="preserve">, </w:t>
      </w:r>
      <w:r w:rsidRPr="00AF526F">
        <w:rPr>
          <w:rFonts w:ascii="Verdana" w:eastAsia="Verdana" w:hAnsi="Verdana" w:cs="Verdana"/>
          <w:color w:val="000000"/>
          <w:sz w:val="20"/>
          <w:szCs w:val="20"/>
        </w:rPr>
        <w:t>ekspertka ds. analiz, PRESS-SERVICE Monitoring Mediów.</w:t>
      </w:r>
    </w:p>
    <w:p w:rsidR="002740E9" w:rsidRDefault="002740E9" w:rsidP="007C326C">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sz w:val="20"/>
          <w:szCs w:val="20"/>
        </w:rPr>
      </w:pPr>
      <w:r>
        <w:rPr>
          <w:rFonts w:ascii="Verdana" w:eastAsia="Verdana" w:hAnsi="Verdana" w:cs="Verdana"/>
          <w:noProof/>
          <w:sz w:val="20"/>
          <w:szCs w:val="20"/>
          <w:lang w:eastAsia="pl-PL"/>
        </w:rPr>
        <w:lastRenderedPageBreak/>
        <w:drawing>
          <wp:inline distT="0" distB="0" distL="0" distR="0">
            <wp:extent cx="5760720" cy="43783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ityczk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378325"/>
                    </a:xfrm>
                    <a:prstGeom prst="rect">
                      <a:avLst/>
                    </a:prstGeom>
                  </pic:spPr>
                </pic:pic>
              </a:graphicData>
            </a:graphic>
          </wp:inline>
        </w:drawing>
      </w:r>
    </w:p>
    <w:p w:rsidR="002740E9" w:rsidRDefault="002740E9" w:rsidP="007C326C">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sz w:val="20"/>
          <w:szCs w:val="20"/>
        </w:rPr>
      </w:pPr>
    </w:p>
    <w:p w:rsidR="002740E9" w:rsidRPr="00C95BB3" w:rsidRDefault="002740E9" w:rsidP="007C326C">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color w:val="4F81BD" w:themeColor="accent1"/>
          <w:sz w:val="20"/>
          <w:szCs w:val="20"/>
        </w:rPr>
      </w:pPr>
    </w:p>
    <w:p w:rsidR="003E07E1" w:rsidRPr="00C95BB3" w:rsidRDefault="008658F1" w:rsidP="003E07E1">
      <w:pPr>
        <w:widowControl w:val="0"/>
        <w:pBdr>
          <w:top w:val="nil"/>
          <w:left w:val="nil"/>
          <w:bottom w:val="nil"/>
          <w:right w:val="nil"/>
          <w:between w:val="nil"/>
        </w:pBdr>
        <w:shd w:val="clear" w:color="auto" w:fill="FFFFFF"/>
        <w:spacing w:after="150"/>
        <w:ind w:leftChars="0" w:left="0" w:firstLineChars="0" w:firstLine="0"/>
        <w:jc w:val="both"/>
        <w:rPr>
          <w:color w:val="0070C0"/>
        </w:rPr>
      </w:pPr>
      <w:hyperlink r:id="rId12" w:history="1">
        <w:r w:rsidR="007C326C" w:rsidRPr="00C95BB3">
          <w:rPr>
            <w:rStyle w:val="Hipercze"/>
            <w:rFonts w:ascii="Verdana" w:eastAsia="Verdana" w:hAnsi="Verdana" w:cs="Verdana"/>
            <w:color w:val="0070C0"/>
            <w:sz w:val="20"/>
            <w:szCs w:val="20"/>
          </w:rPr>
          <w:t>POBIERZ Raport medialny „</w:t>
        </w:r>
        <w:r w:rsidR="00EC63E6" w:rsidRPr="00C95BB3">
          <w:rPr>
            <w:rStyle w:val="Hipercze"/>
            <w:rFonts w:ascii="Verdana" w:eastAsia="Verdana" w:hAnsi="Verdana" w:cs="Verdana"/>
            <w:color w:val="0070C0"/>
            <w:sz w:val="20"/>
            <w:szCs w:val="20"/>
          </w:rPr>
          <w:t>Udział kobiet</w:t>
        </w:r>
        <w:r w:rsidR="003E07E1" w:rsidRPr="00C95BB3">
          <w:rPr>
            <w:rStyle w:val="Hipercze"/>
            <w:rFonts w:ascii="Verdana" w:eastAsia="Verdana" w:hAnsi="Verdana" w:cs="Verdana"/>
            <w:color w:val="0070C0"/>
            <w:sz w:val="20"/>
            <w:szCs w:val="20"/>
          </w:rPr>
          <w:t xml:space="preserve"> w debacie publicznej na podstawie telewizyjnych serwisów informacyjnych</w:t>
        </w:r>
        <w:r w:rsidR="007C326C" w:rsidRPr="00C95BB3">
          <w:rPr>
            <w:rStyle w:val="Hipercze"/>
            <w:rFonts w:ascii="Verdana" w:eastAsia="Verdana" w:hAnsi="Verdana" w:cs="Verdana"/>
            <w:color w:val="0070C0"/>
            <w:sz w:val="20"/>
            <w:szCs w:val="20"/>
          </w:rPr>
          <w:t>”</w:t>
        </w:r>
        <w:r w:rsidR="00176007" w:rsidRPr="00C95BB3">
          <w:rPr>
            <w:rStyle w:val="Hipercze"/>
            <w:rFonts w:ascii="Verdana" w:eastAsia="Verdana" w:hAnsi="Verdana" w:cs="Verdana"/>
            <w:color w:val="0070C0"/>
            <w:sz w:val="20"/>
            <w:szCs w:val="20"/>
          </w:rPr>
          <w:t>, II kwartał 2021</w:t>
        </w:r>
      </w:hyperlink>
    </w:p>
    <w:p w:rsidR="006C70F3" w:rsidRPr="00176007" w:rsidRDefault="006C70F3" w:rsidP="006C70F3">
      <w:pPr>
        <w:pStyle w:val="NormalnyWeb"/>
        <w:shd w:val="clear" w:color="auto" w:fill="FFFFFF"/>
        <w:spacing w:before="0" w:after="0"/>
        <w:ind w:left="0" w:hanging="2"/>
        <w:rPr>
          <w:rFonts w:ascii="Verdana" w:hAnsi="Verdana" w:cs="Arial"/>
          <w:color w:val="222222"/>
          <w:sz w:val="20"/>
          <w:szCs w:val="20"/>
        </w:rPr>
      </w:pPr>
      <w:r w:rsidRPr="00176007">
        <w:rPr>
          <w:rFonts w:ascii="Verdana" w:hAnsi="Verdana" w:cs="Arial"/>
          <w:color w:val="222222"/>
          <w:sz w:val="20"/>
          <w:szCs w:val="20"/>
        </w:rPr>
        <w:t>Informacja prasowa do I wydania raportu</w:t>
      </w:r>
    </w:p>
    <w:p w:rsidR="00FC335E" w:rsidRPr="00FB1290" w:rsidRDefault="008658F1" w:rsidP="003E07E1">
      <w:pPr>
        <w:widowControl w:val="0"/>
        <w:pBdr>
          <w:top w:val="nil"/>
          <w:left w:val="nil"/>
          <w:bottom w:val="nil"/>
          <w:right w:val="nil"/>
          <w:between w:val="nil"/>
        </w:pBdr>
        <w:shd w:val="clear" w:color="auto" w:fill="FFFFFF"/>
        <w:spacing w:after="150"/>
        <w:ind w:leftChars="0" w:left="0" w:firstLineChars="0" w:firstLine="0"/>
        <w:jc w:val="both"/>
        <w:rPr>
          <w:rStyle w:val="Hipercze"/>
          <w:rFonts w:ascii="Verdana" w:eastAsia="Verdana" w:hAnsi="Verdana" w:cs="Verdana"/>
          <w:color w:val="0070C0"/>
          <w:sz w:val="20"/>
          <w:szCs w:val="20"/>
        </w:rPr>
      </w:pPr>
      <w:hyperlink r:id="rId13" w:tgtFrame="_blank" w:history="1">
        <w:r w:rsidR="006C70F3" w:rsidRPr="00FB1290">
          <w:rPr>
            <w:rStyle w:val="Hipercze"/>
            <w:rFonts w:ascii="Verdana" w:hAnsi="Verdana" w:cs="Arial"/>
            <w:color w:val="0070C0"/>
            <w:sz w:val="20"/>
            <w:szCs w:val="20"/>
          </w:rPr>
          <w:t>https://psmm.pl/informacje_prasowe/rownouprawnienie-w-mediach-to-pusta-deklaracja/</w:t>
        </w:r>
      </w:hyperlink>
    </w:p>
    <w:p w:rsidR="00FB1290" w:rsidRDefault="00FB1290" w:rsidP="00176007">
      <w:pPr>
        <w:pStyle w:val="NormalnyWeb"/>
        <w:shd w:val="clear" w:color="auto" w:fill="FFFFFF"/>
        <w:spacing w:before="0" w:after="0"/>
        <w:ind w:left="0" w:hanging="2"/>
        <w:rPr>
          <w:rFonts w:ascii="Verdana" w:hAnsi="Verdana" w:cs="Arial"/>
          <w:color w:val="222222"/>
          <w:sz w:val="20"/>
          <w:szCs w:val="20"/>
        </w:rPr>
      </w:pPr>
    </w:p>
    <w:p w:rsidR="00176007" w:rsidRPr="00176007" w:rsidRDefault="00176007" w:rsidP="00176007">
      <w:pPr>
        <w:pStyle w:val="NormalnyWeb"/>
        <w:shd w:val="clear" w:color="auto" w:fill="FFFFFF"/>
        <w:spacing w:before="0" w:after="0"/>
        <w:ind w:left="0" w:hanging="2"/>
        <w:rPr>
          <w:rFonts w:ascii="Verdana" w:hAnsi="Verdana" w:cs="Arial"/>
          <w:color w:val="222222"/>
          <w:position w:val="0"/>
          <w:sz w:val="20"/>
          <w:szCs w:val="20"/>
          <w:lang w:eastAsia="pl-PL"/>
        </w:rPr>
      </w:pPr>
      <w:r w:rsidRPr="00176007">
        <w:rPr>
          <w:rFonts w:ascii="Verdana" w:hAnsi="Verdana" w:cs="Arial"/>
          <w:color w:val="222222"/>
          <w:sz w:val="20"/>
          <w:szCs w:val="20"/>
        </w:rPr>
        <w:t>Materiały archiwalne:</w:t>
      </w:r>
    </w:p>
    <w:p w:rsidR="00176007" w:rsidRPr="00176007" w:rsidRDefault="00176007" w:rsidP="00FB1290">
      <w:pPr>
        <w:pStyle w:val="NormalnyWeb"/>
        <w:shd w:val="clear" w:color="auto" w:fill="FFFFFF"/>
        <w:spacing w:before="0" w:after="0"/>
        <w:ind w:leftChars="0" w:left="0" w:firstLineChars="0" w:firstLine="0"/>
        <w:rPr>
          <w:rFonts w:ascii="Verdana" w:hAnsi="Verdana" w:cs="Arial"/>
          <w:color w:val="222222"/>
          <w:sz w:val="20"/>
          <w:szCs w:val="20"/>
        </w:rPr>
      </w:pPr>
    </w:p>
    <w:p w:rsidR="00176007" w:rsidRPr="00176007" w:rsidRDefault="00176007" w:rsidP="00FB1290">
      <w:pPr>
        <w:pStyle w:val="NormalnyWeb"/>
        <w:shd w:val="clear" w:color="auto" w:fill="FFFFFF"/>
        <w:spacing w:before="0" w:after="0"/>
        <w:ind w:leftChars="0" w:left="0" w:firstLineChars="0" w:firstLine="0"/>
        <w:rPr>
          <w:rFonts w:ascii="Verdana" w:hAnsi="Verdana" w:cs="Arial"/>
          <w:color w:val="222222"/>
          <w:sz w:val="20"/>
          <w:szCs w:val="20"/>
        </w:rPr>
      </w:pPr>
      <w:r w:rsidRPr="00176007">
        <w:rPr>
          <w:rFonts w:ascii="Verdana" w:hAnsi="Verdana" w:cs="Arial"/>
          <w:color w:val="222222"/>
          <w:sz w:val="20"/>
          <w:szCs w:val="20"/>
        </w:rPr>
        <w:t xml:space="preserve">Raport "Udział kobiet w debacie publicznej </w:t>
      </w:r>
      <w:r w:rsidRPr="00176007">
        <w:rPr>
          <w:rFonts w:ascii="Verdana" w:hAnsi="Verdana" w:cs="Arial"/>
          <w:color w:val="000000"/>
          <w:sz w:val="20"/>
          <w:szCs w:val="20"/>
        </w:rPr>
        <w:t>na podstawie telewizyjnych serwisów informacyjnych”</w:t>
      </w:r>
      <w:r w:rsidRPr="00176007">
        <w:rPr>
          <w:rFonts w:ascii="Verdana" w:hAnsi="Verdana" w:cs="Arial"/>
          <w:color w:val="222222"/>
          <w:sz w:val="20"/>
          <w:szCs w:val="20"/>
        </w:rPr>
        <w:t>, I kwartał 2021</w:t>
      </w:r>
    </w:p>
    <w:p w:rsidR="00176007" w:rsidRPr="00FB1290" w:rsidRDefault="008658F1" w:rsidP="00176007">
      <w:pPr>
        <w:pStyle w:val="NormalnyWeb"/>
        <w:shd w:val="clear" w:color="auto" w:fill="FFFFFF"/>
        <w:spacing w:before="0" w:after="0"/>
        <w:ind w:left="0" w:hanging="2"/>
        <w:rPr>
          <w:rFonts w:ascii="Verdana" w:hAnsi="Verdana" w:cs="Arial"/>
          <w:color w:val="0070C0"/>
          <w:sz w:val="20"/>
          <w:szCs w:val="20"/>
        </w:rPr>
      </w:pPr>
      <w:hyperlink r:id="rId14" w:tgtFrame="_blank" w:history="1">
        <w:r w:rsidR="00176007" w:rsidRPr="00FB1290">
          <w:rPr>
            <w:rStyle w:val="Hipercze"/>
            <w:rFonts w:ascii="Verdana" w:hAnsi="Verdana" w:cs="Arial"/>
            <w:color w:val="0070C0"/>
            <w:sz w:val="20"/>
            <w:szCs w:val="20"/>
          </w:rPr>
          <w:t>https://psmm.pl/wp-content/uploads/2021/05/udzial-kobiet-w-debacie-publicznej-na-podstawie-telewizyjnych-serwisow-informacyjnych-i-kwartal-2021.pdf</w:t>
        </w:r>
      </w:hyperlink>
      <w:r w:rsidR="00176007" w:rsidRPr="00FB1290">
        <w:rPr>
          <w:rFonts w:ascii="Verdana" w:hAnsi="Verdana" w:cs="Arial"/>
          <w:color w:val="0070C0"/>
          <w:sz w:val="20"/>
          <w:szCs w:val="20"/>
        </w:rPr>
        <w:br/>
      </w:r>
    </w:p>
    <w:p w:rsidR="00176007" w:rsidRPr="00176007" w:rsidRDefault="00176007" w:rsidP="00176007">
      <w:pPr>
        <w:pStyle w:val="NormalnyWeb"/>
        <w:shd w:val="clear" w:color="auto" w:fill="FFFFFF"/>
        <w:spacing w:before="0" w:after="0"/>
        <w:ind w:left="0" w:hanging="2"/>
        <w:rPr>
          <w:rFonts w:ascii="Verdana" w:hAnsi="Verdana" w:cs="Arial"/>
          <w:color w:val="222222"/>
          <w:sz w:val="20"/>
          <w:szCs w:val="20"/>
        </w:rPr>
      </w:pPr>
    </w:p>
    <w:p w:rsidR="00176007" w:rsidRDefault="00176007" w:rsidP="00176007">
      <w:pPr>
        <w:widowControl w:val="0"/>
        <w:pBdr>
          <w:top w:val="nil"/>
          <w:left w:val="nil"/>
          <w:bottom w:val="nil"/>
          <w:right w:val="nil"/>
          <w:between w:val="nil"/>
        </w:pBdr>
        <w:shd w:val="clear" w:color="auto" w:fill="FFFFFF"/>
        <w:spacing w:after="150"/>
        <w:ind w:leftChars="0" w:left="0" w:firstLineChars="0" w:firstLine="0"/>
        <w:jc w:val="both"/>
        <w:rPr>
          <w:rFonts w:ascii="Verdana" w:eastAsia="Verdana" w:hAnsi="Verdana" w:cs="Verdana"/>
          <w:color w:val="000000"/>
          <w:sz w:val="20"/>
          <w:szCs w:val="20"/>
        </w:rPr>
      </w:pPr>
    </w:p>
    <w:p w:rsidR="00335270" w:rsidRDefault="00EC63E6" w:rsidP="003E07E1">
      <w:pPr>
        <w:widowControl w:val="0"/>
        <w:pBdr>
          <w:top w:val="nil"/>
          <w:left w:val="nil"/>
          <w:bottom w:val="nil"/>
          <w:right w:val="nil"/>
          <w:between w:val="nil"/>
        </w:pBdr>
        <w:shd w:val="clear" w:color="auto" w:fill="FFFFFF"/>
        <w:spacing w:after="150"/>
        <w:ind w:left="-2" w:firstLineChars="0" w:firstLine="0"/>
        <w:jc w:val="both"/>
        <w:rPr>
          <w:rFonts w:ascii="Verdana" w:eastAsia="Verdana" w:hAnsi="Verdana" w:cs="Verdana"/>
          <w:color w:val="000000"/>
          <w:sz w:val="20"/>
          <w:szCs w:val="20"/>
        </w:rPr>
      </w:pPr>
      <w:r>
        <w:rPr>
          <w:rFonts w:ascii="Verdana" w:eastAsia="Verdana" w:hAnsi="Verdana" w:cs="Verdana"/>
          <w:b/>
          <w:color w:val="000000"/>
          <w:sz w:val="20"/>
          <w:szCs w:val="20"/>
        </w:rPr>
        <w:t>Partnerzy raportu</w:t>
      </w:r>
      <w:r w:rsidR="009076A0">
        <w:rPr>
          <w:rFonts w:ascii="Verdana" w:eastAsia="Verdana" w:hAnsi="Verdana" w:cs="Verdana"/>
          <w:color w:val="000000"/>
          <w:sz w:val="20"/>
          <w:szCs w:val="20"/>
        </w:rPr>
        <w:t>:</w:t>
      </w:r>
    </w:p>
    <w:p w:rsidR="009076A0" w:rsidRDefault="009076A0" w:rsidP="00FB1290">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Pr>
          <w:rFonts w:ascii="Verdana" w:eastAsia="Verdana" w:hAnsi="Verdana" w:cs="Verdana"/>
          <w:color w:val="000000"/>
          <w:sz w:val="20"/>
          <w:szCs w:val="20"/>
        </w:rPr>
        <w:t>Centrum Praw Kobiet</w:t>
      </w:r>
      <w:r w:rsidR="00E67B05">
        <w:rPr>
          <w:rFonts w:ascii="Verdana" w:eastAsia="Verdana" w:hAnsi="Verdana" w:cs="Verdana"/>
          <w:color w:val="000000"/>
          <w:sz w:val="20"/>
          <w:szCs w:val="20"/>
        </w:rPr>
        <w:t xml:space="preserve">, </w:t>
      </w:r>
      <w:r>
        <w:rPr>
          <w:rFonts w:ascii="Verdana" w:eastAsia="Verdana" w:hAnsi="Verdana" w:cs="Verdana"/>
          <w:color w:val="000000"/>
          <w:sz w:val="20"/>
          <w:szCs w:val="20"/>
        </w:rPr>
        <w:t>Fundacja Sukces Pisany Szminką</w:t>
      </w:r>
    </w:p>
    <w:p w:rsidR="00FB1290" w:rsidRPr="00C76CB4" w:rsidRDefault="00FB1290" w:rsidP="00FB1290">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p>
    <w:p w:rsidR="009076A0" w:rsidRDefault="009076A0" w:rsidP="009076A0">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sidRPr="00C76CB4">
        <w:rPr>
          <w:rFonts w:ascii="Verdana" w:eastAsia="Verdana" w:hAnsi="Verdana" w:cs="Verdana"/>
          <w:b/>
          <w:color w:val="000000"/>
          <w:sz w:val="20"/>
          <w:szCs w:val="20"/>
        </w:rPr>
        <w:t>Komentarze eksperckie</w:t>
      </w:r>
      <w:r w:rsidRPr="00C76CB4">
        <w:rPr>
          <w:rFonts w:ascii="Verdana" w:eastAsia="Verdana" w:hAnsi="Verdana" w:cs="Verdana"/>
          <w:color w:val="000000"/>
          <w:sz w:val="20"/>
          <w:szCs w:val="20"/>
        </w:rPr>
        <w:t>:</w:t>
      </w:r>
    </w:p>
    <w:p w:rsidR="00FC335E" w:rsidRDefault="00E5050B" w:rsidP="00E5050B">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sidRPr="00E5050B">
        <w:rPr>
          <w:rFonts w:ascii="Verdana" w:eastAsia="Verdana" w:hAnsi="Verdana" w:cs="Verdana"/>
          <w:color w:val="000000"/>
          <w:sz w:val="20"/>
          <w:szCs w:val="20"/>
        </w:rPr>
        <w:t>dr hab. Monika Kaczmarek-Śliwińska, Uniwersytet War</w:t>
      </w:r>
      <w:r>
        <w:rPr>
          <w:rFonts w:ascii="Verdana" w:eastAsia="Verdana" w:hAnsi="Verdana" w:cs="Verdana"/>
          <w:color w:val="000000"/>
          <w:sz w:val="20"/>
          <w:szCs w:val="20"/>
        </w:rPr>
        <w:t xml:space="preserve">szawski, Wydział Dziennikarstwa, </w:t>
      </w:r>
      <w:r w:rsidRPr="00E5050B">
        <w:rPr>
          <w:rFonts w:ascii="Verdana" w:eastAsia="Verdana" w:hAnsi="Verdana" w:cs="Verdana"/>
          <w:color w:val="000000"/>
          <w:sz w:val="20"/>
          <w:szCs w:val="20"/>
        </w:rPr>
        <w:lastRenderedPageBreak/>
        <w:t>Informacji i Bibliologii. Ekspert, doradca i trener w obszarze budowy wizerunku, relacji z</w:t>
      </w:r>
      <w:r>
        <w:rPr>
          <w:rFonts w:ascii="Verdana" w:eastAsia="Verdana" w:hAnsi="Verdana" w:cs="Verdana"/>
          <w:color w:val="000000"/>
          <w:sz w:val="20"/>
          <w:szCs w:val="20"/>
        </w:rPr>
        <w:t xml:space="preserve"> </w:t>
      </w:r>
      <w:r w:rsidRPr="00E5050B">
        <w:rPr>
          <w:rFonts w:ascii="Verdana" w:eastAsia="Verdana" w:hAnsi="Verdana" w:cs="Verdana"/>
          <w:color w:val="000000"/>
          <w:sz w:val="20"/>
          <w:szCs w:val="20"/>
        </w:rPr>
        <w:t>mediami, konstruowania strategii oraz zar</w:t>
      </w:r>
      <w:r>
        <w:rPr>
          <w:rFonts w:ascii="Verdana" w:eastAsia="Verdana" w:hAnsi="Verdana" w:cs="Verdana"/>
          <w:color w:val="000000"/>
          <w:sz w:val="20"/>
          <w:szCs w:val="20"/>
        </w:rPr>
        <w:t>ządzania sytuacjami kryzysowymi</w:t>
      </w:r>
    </w:p>
    <w:p w:rsidR="00FC335E" w:rsidRPr="00E5050B" w:rsidRDefault="00E5050B" w:rsidP="009076A0">
      <w:pPr>
        <w:widowControl w:val="0"/>
        <w:pBdr>
          <w:top w:val="nil"/>
          <w:left w:val="nil"/>
          <w:bottom w:val="nil"/>
          <w:right w:val="nil"/>
          <w:between w:val="nil"/>
        </w:pBdr>
        <w:shd w:val="clear" w:color="auto" w:fill="FFFFFF"/>
        <w:spacing w:after="150"/>
        <w:ind w:left="0" w:hanging="2"/>
        <w:jc w:val="both"/>
        <w:rPr>
          <w:rFonts w:ascii="Verdana" w:eastAsia="Verdana" w:hAnsi="Verdana" w:cs="Verdana"/>
          <w:color w:val="000000"/>
          <w:sz w:val="20"/>
          <w:szCs w:val="20"/>
        </w:rPr>
      </w:pPr>
      <w:r w:rsidRPr="00E5050B">
        <w:rPr>
          <w:rFonts w:ascii="Verdana" w:eastAsia="Verdana" w:hAnsi="Verdana" w:cs="Verdana"/>
          <w:color w:val="000000"/>
          <w:sz w:val="20"/>
          <w:szCs w:val="20"/>
        </w:rPr>
        <w:t xml:space="preserve">Magdalena Danek - </w:t>
      </w:r>
      <w:r>
        <w:rPr>
          <w:rFonts w:ascii="Verdana" w:hAnsi="Verdana" w:cs="Arial"/>
          <w:bCs/>
          <w:sz w:val="20"/>
          <w:szCs w:val="20"/>
        </w:rPr>
        <w:t>p</w:t>
      </w:r>
      <w:r w:rsidRPr="00E5050B">
        <w:rPr>
          <w:rFonts w:ascii="Verdana" w:hAnsi="Verdana" w:cs="Arial"/>
          <w:bCs/>
          <w:sz w:val="20"/>
          <w:szCs w:val="20"/>
        </w:rPr>
        <w:t>olitolożka, doktorantka w Instytucie Nauk Politycznych i Stosunków Międzynarodowych Uniwersytetu Jagiellońskiego w Krakowie oraz pracownik samorządowy w zespole zajmującym się analizami społeczno-gospodarczymi</w:t>
      </w:r>
    </w:p>
    <w:p w:rsidR="00A47E34" w:rsidRDefault="00FC335E" w:rsidP="00C76CB4">
      <w:pPr>
        <w:widowControl w:val="0"/>
        <w:pBdr>
          <w:top w:val="nil"/>
          <w:left w:val="nil"/>
          <w:bottom w:val="nil"/>
          <w:right w:val="nil"/>
          <w:between w:val="nil"/>
        </w:pBdr>
        <w:shd w:val="clear" w:color="auto" w:fill="FFFFFF"/>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Izabel</w:t>
      </w:r>
      <w:r w:rsidR="002740E9">
        <w:rPr>
          <w:rFonts w:ascii="Verdana" w:eastAsia="Verdana" w:hAnsi="Verdana" w:cs="Verdana"/>
          <w:color w:val="000000"/>
          <w:sz w:val="20"/>
          <w:szCs w:val="20"/>
        </w:rPr>
        <w:t xml:space="preserve">a </w:t>
      </w:r>
      <w:r>
        <w:rPr>
          <w:rFonts w:ascii="Verdana" w:eastAsia="Verdana" w:hAnsi="Verdana" w:cs="Verdana"/>
          <w:color w:val="000000"/>
          <w:sz w:val="20"/>
          <w:szCs w:val="20"/>
        </w:rPr>
        <w:t xml:space="preserve">Grzechnik </w:t>
      </w:r>
      <w:r w:rsidR="00E67B05" w:rsidRPr="00C76CB4">
        <w:rPr>
          <w:rFonts w:ascii="Verdana" w:eastAsia="Verdana" w:hAnsi="Verdana" w:cs="Verdana"/>
          <w:color w:val="000000"/>
          <w:sz w:val="20"/>
          <w:szCs w:val="20"/>
        </w:rPr>
        <w:t>-</w:t>
      </w:r>
      <w:r w:rsidR="009076A0" w:rsidRPr="00C76CB4">
        <w:rPr>
          <w:rFonts w:ascii="Verdana" w:eastAsia="Verdana" w:hAnsi="Verdana" w:cs="Verdana"/>
          <w:color w:val="000000"/>
          <w:sz w:val="20"/>
          <w:szCs w:val="20"/>
        </w:rPr>
        <w:t xml:space="preserve"> ekspert</w:t>
      </w:r>
      <w:r w:rsidR="00EC63E6">
        <w:rPr>
          <w:rFonts w:ascii="Verdana" w:eastAsia="Verdana" w:hAnsi="Verdana" w:cs="Verdana"/>
          <w:color w:val="000000"/>
          <w:sz w:val="20"/>
          <w:szCs w:val="20"/>
        </w:rPr>
        <w:t>ka</w:t>
      </w:r>
      <w:r>
        <w:rPr>
          <w:rFonts w:ascii="Verdana" w:eastAsia="Verdana" w:hAnsi="Verdana" w:cs="Verdana"/>
          <w:color w:val="000000"/>
          <w:sz w:val="20"/>
          <w:szCs w:val="20"/>
        </w:rPr>
        <w:t xml:space="preserve"> ds. analiz,</w:t>
      </w:r>
      <w:r w:rsidR="00E5050B">
        <w:rPr>
          <w:rFonts w:ascii="Verdana" w:eastAsia="Verdana" w:hAnsi="Verdana" w:cs="Verdana"/>
          <w:color w:val="000000"/>
          <w:sz w:val="20"/>
          <w:szCs w:val="20"/>
        </w:rPr>
        <w:t xml:space="preserve"> koordynatorka analityków</w:t>
      </w:r>
      <w:r>
        <w:rPr>
          <w:rFonts w:ascii="Verdana" w:eastAsia="Verdana" w:hAnsi="Verdana" w:cs="Verdana"/>
          <w:color w:val="000000"/>
          <w:sz w:val="20"/>
          <w:szCs w:val="20"/>
        </w:rPr>
        <w:t xml:space="preserve"> </w:t>
      </w:r>
      <w:r w:rsidR="00C76CB4" w:rsidRPr="00C76CB4">
        <w:rPr>
          <w:rFonts w:ascii="Verdana" w:eastAsia="Verdana" w:hAnsi="Verdana" w:cs="Verdana"/>
          <w:color w:val="000000"/>
          <w:sz w:val="20"/>
          <w:szCs w:val="20"/>
        </w:rPr>
        <w:t>PRESS-SERVICE Monitoring Mediów</w:t>
      </w:r>
    </w:p>
    <w:p w:rsidR="00E5050B" w:rsidRPr="00C76CB4" w:rsidRDefault="00E5050B" w:rsidP="00C76CB4">
      <w:pPr>
        <w:widowControl w:val="0"/>
        <w:pBdr>
          <w:top w:val="nil"/>
          <w:left w:val="nil"/>
          <w:bottom w:val="nil"/>
          <w:right w:val="nil"/>
          <w:between w:val="nil"/>
        </w:pBdr>
        <w:shd w:val="clear" w:color="auto" w:fill="FFFFFF"/>
        <w:spacing w:after="0"/>
        <w:ind w:left="0" w:hanging="2"/>
        <w:jc w:val="both"/>
        <w:rPr>
          <w:rFonts w:ascii="Verdana" w:eastAsia="Verdana" w:hAnsi="Verdana" w:cs="Verdana"/>
          <w:color w:val="000000"/>
          <w:sz w:val="20"/>
          <w:szCs w:val="20"/>
        </w:rPr>
      </w:pPr>
    </w:p>
    <w:p w:rsidR="00253FE0" w:rsidRPr="00C76CB4" w:rsidRDefault="00253FE0" w:rsidP="00C76CB4">
      <w:pPr>
        <w:pBdr>
          <w:top w:val="nil"/>
          <w:left w:val="nil"/>
          <w:bottom w:val="nil"/>
          <w:right w:val="nil"/>
          <w:between w:val="nil"/>
        </w:pBdr>
        <w:spacing w:after="0"/>
        <w:ind w:leftChars="0" w:left="0" w:firstLineChars="0" w:firstLine="0"/>
        <w:jc w:val="both"/>
        <w:rPr>
          <w:rFonts w:ascii="Verdana" w:eastAsia="Verdana" w:hAnsi="Verdana" w:cs="Verdana"/>
          <w:sz w:val="20"/>
          <w:szCs w:val="20"/>
        </w:rPr>
      </w:pPr>
    </w:p>
    <w:p w:rsidR="00015504" w:rsidRPr="00C76CB4" w:rsidRDefault="00063B87" w:rsidP="00D70667">
      <w:pPr>
        <w:pBdr>
          <w:top w:val="nil"/>
          <w:left w:val="nil"/>
          <w:bottom w:val="nil"/>
          <w:right w:val="nil"/>
          <w:between w:val="nil"/>
        </w:pBdr>
        <w:ind w:left="0" w:hanging="2"/>
        <w:jc w:val="both"/>
        <w:rPr>
          <w:rFonts w:ascii="Verdana" w:eastAsia="Verdana" w:hAnsi="Verdana" w:cs="Verdana"/>
          <w:color w:val="000000"/>
          <w:sz w:val="20"/>
          <w:szCs w:val="20"/>
        </w:rPr>
      </w:pPr>
      <w:r w:rsidRPr="00C76CB4">
        <w:rPr>
          <w:rFonts w:ascii="Verdana" w:eastAsia="Verdana" w:hAnsi="Verdana" w:cs="Verdana"/>
          <w:i/>
          <w:color w:val="000000"/>
          <w:sz w:val="20"/>
          <w:szCs w:val="20"/>
        </w:rPr>
        <w:t>PRESS-SERVICE Monitoring Mediów wyraża zgodę na pełną lub częściową publikację materiałów pod warunkiem podania źródła (pełna nazwa firmy: PRESS-SERVICE Monitoring Mediów, a na Facebooku i Twitterze oznaczenie @PSMMonitoring. W przypadku wykorzystania grafik należy wskazać źródło (nazwę firmy lub logotyp) przy każdym wykresie.</w:t>
      </w:r>
    </w:p>
    <w:p w:rsidR="00015504" w:rsidRPr="00C76CB4" w:rsidRDefault="00063B87" w:rsidP="00D70667">
      <w:pPr>
        <w:pBdr>
          <w:top w:val="nil"/>
          <w:left w:val="nil"/>
          <w:bottom w:val="nil"/>
          <w:right w:val="nil"/>
          <w:between w:val="nil"/>
        </w:pBdr>
        <w:ind w:left="0" w:hanging="2"/>
        <w:rPr>
          <w:rFonts w:ascii="Verdana" w:eastAsia="Verdana" w:hAnsi="Verdana" w:cs="Verdana"/>
          <w:color w:val="000000"/>
          <w:sz w:val="20"/>
          <w:szCs w:val="20"/>
        </w:rPr>
      </w:pPr>
      <w:r w:rsidRPr="00C76CB4">
        <w:rPr>
          <w:rFonts w:ascii="Verdana" w:eastAsia="Verdana" w:hAnsi="Verdana" w:cs="Verdana"/>
          <w:color w:val="000000"/>
          <w:sz w:val="20"/>
          <w:szCs w:val="20"/>
        </w:rPr>
        <w:t xml:space="preserve">Zapoznaj się z raportami dla mediów: </w:t>
      </w:r>
      <w:hyperlink r:id="rId15" w:history="1">
        <w:r w:rsidR="006F7F3B" w:rsidRPr="00FB1290">
          <w:rPr>
            <w:rStyle w:val="Hipercze"/>
            <w:rFonts w:ascii="Verdana" w:eastAsia="Verdana" w:hAnsi="Verdana" w:cs="Verdana"/>
            <w:color w:val="0070C0"/>
            <w:sz w:val="20"/>
            <w:szCs w:val="20"/>
          </w:rPr>
          <w:t>http://psmm.pl/raporty-specjalne</w:t>
        </w:r>
      </w:hyperlink>
    </w:p>
    <w:p w:rsidR="00015504" w:rsidRPr="0006153D" w:rsidRDefault="00015504" w:rsidP="00D70667">
      <w:pPr>
        <w:pBdr>
          <w:top w:val="nil"/>
          <w:left w:val="nil"/>
          <w:bottom w:val="nil"/>
          <w:right w:val="nil"/>
          <w:between w:val="nil"/>
        </w:pBdr>
        <w:ind w:left="0" w:hanging="2"/>
        <w:rPr>
          <w:rFonts w:ascii="Verdana" w:eastAsia="Verdana" w:hAnsi="Verdana" w:cs="Verdana"/>
          <w:color w:val="000000"/>
          <w:sz w:val="20"/>
          <w:szCs w:val="20"/>
        </w:rPr>
      </w:pPr>
    </w:p>
    <w:p w:rsidR="00015504" w:rsidRPr="0006153D" w:rsidRDefault="00063B87" w:rsidP="00D70667">
      <w:pPr>
        <w:pBdr>
          <w:top w:val="nil"/>
          <w:left w:val="nil"/>
          <w:bottom w:val="nil"/>
          <w:right w:val="nil"/>
          <w:between w:val="nil"/>
        </w:pBdr>
        <w:ind w:left="0" w:hanging="2"/>
        <w:rPr>
          <w:rFonts w:ascii="Verdana" w:eastAsia="Verdana" w:hAnsi="Verdana" w:cs="Verdana"/>
          <w:color w:val="000000"/>
          <w:sz w:val="20"/>
          <w:szCs w:val="20"/>
          <w:u w:val="single"/>
        </w:rPr>
      </w:pPr>
      <w:r w:rsidRPr="0006153D">
        <w:rPr>
          <w:rFonts w:ascii="Verdana" w:eastAsia="Verdana" w:hAnsi="Verdana" w:cs="Verdana"/>
          <w:color w:val="000000"/>
          <w:sz w:val="20"/>
          <w:szCs w:val="20"/>
          <w:u w:val="single"/>
        </w:rPr>
        <w:t>Osob</w:t>
      </w:r>
      <w:r w:rsidR="0064381A">
        <w:rPr>
          <w:rFonts w:ascii="Verdana" w:eastAsia="Verdana" w:hAnsi="Verdana" w:cs="Verdana"/>
          <w:sz w:val="20"/>
          <w:szCs w:val="20"/>
          <w:u w:val="single"/>
        </w:rPr>
        <w:t>a</w:t>
      </w:r>
      <w:r w:rsidRPr="0006153D">
        <w:rPr>
          <w:rFonts w:ascii="Verdana" w:eastAsia="Verdana" w:hAnsi="Verdana" w:cs="Verdana"/>
          <w:color w:val="000000"/>
          <w:sz w:val="20"/>
          <w:szCs w:val="20"/>
          <w:u w:val="single"/>
        </w:rPr>
        <w:t xml:space="preserve"> do kontaktu:</w:t>
      </w:r>
    </w:p>
    <w:p w:rsidR="00015504" w:rsidRPr="0006153D" w:rsidRDefault="00063B87" w:rsidP="00D70667">
      <w:pPr>
        <w:pBdr>
          <w:top w:val="nil"/>
          <w:left w:val="nil"/>
          <w:bottom w:val="nil"/>
          <w:right w:val="nil"/>
          <w:between w:val="nil"/>
        </w:pBdr>
        <w:ind w:left="0" w:hanging="2"/>
        <w:rPr>
          <w:rFonts w:ascii="Verdana" w:eastAsia="Verdana" w:hAnsi="Verdana" w:cs="Verdana"/>
          <w:color w:val="000000"/>
          <w:sz w:val="20"/>
          <w:szCs w:val="20"/>
        </w:rPr>
      </w:pPr>
      <w:r w:rsidRPr="0006153D">
        <w:rPr>
          <w:rFonts w:ascii="Verdana" w:eastAsia="Verdana" w:hAnsi="Verdana" w:cs="Verdana"/>
          <w:color w:val="000000"/>
          <w:sz w:val="20"/>
          <w:szCs w:val="20"/>
        </w:rPr>
        <w:t>Marlena Sosnowska</w:t>
      </w:r>
      <w:r w:rsidRPr="0006153D">
        <w:rPr>
          <w:rFonts w:ascii="Verdana" w:eastAsia="Verdana" w:hAnsi="Verdana" w:cs="Verdana"/>
          <w:color w:val="000000"/>
          <w:sz w:val="20"/>
          <w:szCs w:val="20"/>
        </w:rPr>
        <w:br/>
        <w:t>Rzecznik prasowy, mened</w:t>
      </w:r>
      <w:r w:rsidR="00303BAF">
        <w:rPr>
          <w:rFonts w:ascii="Verdana" w:eastAsia="Verdana" w:hAnsi="Verdana" w:cs="Verdana"/>
          <w:color w:val="000000"/>
          <w:sz w:val="20"/>
          <w:szCs w:val="20"/>
        </w:rPr>
        <w:t>żer ds. PR</w:t>
      </w:r>
      <w:r w:rsidR="00303BAF">
        <w:rPr>
          <w:rFonts w:ascii="Verdana" w:eastAsia="Verdana" w:hAnsi="Verdana" w:cs="Verdana"/>
          <w:color w:val="000000"/>
          <w:sz w:val="20"/>
          <w:szCs w:val="20"/>
        </w:rPr>
        <w:br/>
        <w:t>kom: +48 697 410 980</w:t>
      </w:r>
      <w:r w:rsidRPr="0006153D">
        <w:rPr>
          <w:rFonts w:ascii="Verdana" w:eastAsia="Verdana" w:hAnsi="Verdana" w:cs="Verdana"/>
          <w:color w:val="000000"/>
          <w:sz w:val="20"/>
          <w:szCs w:val="20"/>
        </w:rPr>
        <w:br/>
      </w:r>
      <w:hyperlink r:id="rId16">
        <w:r w:rsidRPr="00FB1290">
          <w:rPr>
            <w:rFonts w:ascii="Verdana" w:eastAsia="Verdana" w:hAnsi="Verdana" w:cs="Verdana"/>
            <w:color w:val="0070C0"/>
            <w:sz w:val="20"/>
            <w:szCs w:val="20"/>
            <w:u w:val="single"/>
          </w:rPr>
          <w:t>msosnowska@psmm.pl</w:t>
        </w:r>
      </w:hyperlink>
    </w:p>
    <w:p w:rsidR="00015504" w:rsidRPr="0006153D" w:rsidRDefault="00063B87" w:rsidP="00D70667">
      <w:pPr>
        <w:pBdr>
          <w:top w:val="nil"/>
          <w:left w:val="nil"/>
          <w:bottom w:val="nil"/>
          <w:right w:val="nil"/>
          <w:between w:val="nil"/>
        </w:pBdr>
        <w:ind w:left="0" w:hanging="2"/>
        <w:rPr>
          <w:rFonts w:ascii="Verdana" w:eastAsia="Verdana" w:hAnsi="Verdana" w:cs="Verdana"/>
          <w:color w:val="0000FF"/>
          <w:sz w:val="20"/>
          <w:szCs w:val="20"/>
          <w:u w:val="single"/>
        </w:rPr>
      </w:pPr>
      <w:r w:rsidRPr="0006153D">
        <w:rPr>
          <w:rFonts w:ascii="Verdana" w:eastAsia="Verdana" w:hAnsi="Verdana" w:cs="Verdana"/>
          <w:color w:val="000000"/>
          <w:sz w:val="20"/>
          <w:szCs w:val="20"/>
        </w:rPr>
        <w:t xml:space="preserve">PRESS-SERVICE Monitoring Mediów </w:t>
      </w:r>
      <w:r w:rsidRPr="0006153D">
        <w:rPr>
          <w:rFonts w:ascii="Verdana" w:eastAsia="Verdana" w:hAnsi="Verdana" w:cs="Verdana"/>
          <w:color w:val="000000"/>
          <w:sz w:val="20"/>
          <w:szCs w:val="20"/>
        </w:rPr>
        <w:br/>
        <w:t>60-801 Poznań, ul. Marcelińska 14</w:t>
      </w:r>
      <w:r w:rsidRPr="0006153D">
        <w:rPr>
          <w:rFonts w:ascii="Verdana" w:eastAsia="Verdana" w:hAnsi="Verdana" w:cs="Verdana"/>
          <w:color w:val="000000"/>
          <w:sz w:val="20"/>
          <w:szCs w:val="20"/>
        </w:rPr>
        <w:br/>
      </w:r>
      <w:hyperlink r:id="rId17">
        <w:r w:rsidRPr="00FB1290">
          <w:rPr>
            <w:rFonts w:ascii="Verdana" w:eastAsia="Verdana" w:hAnsi="Verdana" w:cs="Verdana"/>
            <w:color w:val="0070C0"/>
            <w:sz w:val="20"/>
            <w:szCs w:val="20"/>
            <w:u w:val="single"/>
          </w:rPr>
          <w:t>www.psmm.pl</w:t>
        </w:r>
      </w:hyperlink>
      <w:r w:rsidRPr="00FB1290">
        <w:rPr>
          <w:rFonts w:ascii="Verdana" w:eastAsia="Verdana" w:hAnsi="Verdana" w:cs="Verdana"/>
          <w:color w:val="0070C0"/>
          <w:sz w:val="20"/>
          <w:szCs w:val="20"/>
          <w:u w:val="single"/>
        </w:rPr>
        <w:br/>
      </w:r>
      <w:hyperlink r:id="rId18">
        <w:r w:rsidRPr="00FB1290">
          <w:rPr>
            <w:rFonts w:ascii="Verdana" w:eastAsia="Verdana" w:hAnsi="Verdana" w:cs="Verdana"/>
            <w:color w:val="0070C0"/>
            <w:sz w:val="20"/>
            <w:szCs w:val="20"/>
            <w:u w:val="single"/>
          </w:rPr>
          <w:t>www.twitter.com/PSMMonitoring</w:t>
        </w:r>
      </w:hyperlink>
      <w:r w:rsidRPr="00FB1290">
        <w:rPr>
          <w:rFonts w:ascii="Verdana" w:eastAsia="Verdana" w:hAnsi="Verdana" w:cs="Verdana"/>
          <w:color w:val="0070C0"/>
          <w:sz w:val="20"/>
          <w:szCs w:val="20"/>
        </w:rPr>
        <w:br/>
      </w:r>
      <w:hyperlink r:id="rId19">
        <w:r w:rsidRPr="00FB1290">
          <w:rPr>
            <w:rFonts w:ascii="Verdana" w:eastAsia="Verdana" w:hAnsi="Verdana" w:cs="Verdana"/>
            <w:color w:val="0070C0"/>
            <w:sz w:val="20"/>
            <w:szCs w:val="20"/>
            <w:u w:val="single"/>
          </w:rPr>
          <w:t>www.facebook.com/PSMMonitoring</w:t>
        </w:r>
      </w:hyperlink>
    </w:p>
    <w:p w:rsidR="00015504" w:rsidRPr="0006153D" w:rsidRDefault="00015504" w:rsidP="00015504">
      <w:pPr>
        <w:pBdr>
          <w:top w:val="nil"/>
          <w:left w:val="nil"/>
          <w:bottom w:val="nil"/>
          <w:right w:val="nil"/>
          <w:between w:val="nil"/>
        </w:pBdr>
        <w:ind w:left="0" w:hanging="2"/>
        <w:rPr>
          <w:rFonts w:ascii="Verdana" w:eastAsia="Verdana" w:hAnsi="Verdana" w:cs="Verdana"/>
          <w:sz w:val="20"/>
          <w:szCs w:val="20"/>
        </w:rPr>
      </w:pPr>
    </w:p>
    <w:sectPr w:rsidR="00015504" w:rsidRPr="0006153D" w:rsidSect="00CD0DF4">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108E" w16cex:dateUtc="2021-05-21T08:57:00Z"/>
  <w16cex:commentExtensible w16cex:durableId="245210E9" w16cex:dateUtc="2021-05-2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3E9FA" w16cid:durableId="2452108E"/>
  <w16cid:commentId w16cid:paraId="2585FC27" w16cid:durableId="24521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F1" w:rsidRDefault="008658F1" w:rsidP="00D70667">
      <w:pPr>
        <w:spacing w:after="0" w:line="240" w:lineRule="auto"/>
        <w:ind w:left="0" w:hanging="2"/>
      </w:pPr>
      <w:r>
        <w:separator/>
      </w:r>
    </w:p>
  </w:endnote>
  <w:endnote w:type="continuationSeparator" w:id="0">
    <w:p w:rsidR="008658F1" w:rsidRDefault="008658F1" w:rsidP="00D706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F1" w:rsidRDefault="008658F1" w:rsidP="00D70667">
      <w:pPr>
        <w:spacing w:after="0" w:line="240" w:lineRule="auto"/>
        <w:ind w:left="0" w:hanging="2"/>
      </w:pPr>
      <w:r>
        <w:separator/>
      </w:r>
    </w:p>
  </w:footnote>
  <w:footnote w:type="continuationSeparator" w:id="0">
    <w:p w:rsidR="008658F1" w:rsidRDefault="008658F1" w:rsidP="00D70667">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04"/>
    <w:rsid w:val="00015504"/>
    <w:rsid w:val="00033E30"/>
    <w:rsid w:val="0004749A"/>
    <w:rsid w:val="00057664"/>
    <w:rsid w:val="0006153D"/>
    <w:rsid w:val="00063B87"/>
    <w:rsid w:val="00066BA2"/>
    <w:rsid w:val="0008603E"/>
    <w:rsid w:val="000A2E48"/>
    <w:rsid w:val="000A59BD"/>
    <w:rsid w:val="000A79C5"/>
    <w:rsid w:val="000B1220"/>
    <w:rsid w:val="000C1D3F"/>
    <w:rsid w:val="000C6DDA"/>
    <w:rsid w:val="000D07BA"/>
    <w:rsid w:val="000F12F9"/>
    <w:rsid w:val="000F370D"/>
    <w:rsid w:val="00122B5D"/>
    <w:rsid w:val="00124AC9"/>
    <w:rsid w:val="00124E0B"/>
    <w:rsid w:val="00126FCE"/>
    <w:rsid w:val="00134A8A"/>
    <w:rsid w:val="00151A26"/>
    <w:rsid w:val="00171375"/>
    <w:rsid w:val="0017585A"/>
    <w:rsid w:val="00176007"/>
    <w:rsid w:val="001B4258"/>
    <w:rsid w:val="001F5CA2"/>
    <w:rsid w:val="0024472A"/>
    <w:rsid w:val="00253FE0"/>
    <w:rsid w:val="002740E9"/>
    <w:rsid w:val="002808E9"/>
    <w:rsid w:val="00296B3E"/>
    <w:rsid w:val="002B150C"/>
    <w:rsid w:val="002E3847"/>
    <w:rsid w:val="002E7C82"/>
    <w:rsid w:val="002F6936"/>
    <w:rsid w:val="00303BAF"/>
    <w:rsid w:val="00305D09"/>
    <w:rsid w:val="003327B9"/>
    <w:rsid w:val="00335270"/>
    <w:rsid w:val="00335F46"/>
    <w:rsid w:val="0034769E"/>
    <w:rsid w:val="003526B1"/>
    <w:rsid w:val="00360F79"/>
    <w:rsid w:val="00364D8E"/>
    <w:rsid w:val="003715BB"/>
    <w:rsid w:val="00377D05"/>
    <w:rsid w:val="003A2B60"/>
    <w:rsid w:val="003A7048"/>
    <w:rsid w:val="003E07E1"/>
    <w:rsid w:val="003F17BE"/>
    <w:rsid w:val="00403E9A"/>
    <w:rsid w:val="00404BD9"/>
    <w:rsid w:val="00426EEE"/>
    <w:rsid w:val="00435EC6"/>
    <w:rsid w:val="00463BF8"/>
    <w:rsid w:val="004733CD"/>
    <w:rsid w:val="00480BA1"/>
    <w:rsid w:val="004B3716"/>
    <w:rsid w:val="004D4BFB"/>
    <w:rsid w:val="004D4F6C"/>
    <w:rsid w:val="004E5583"/>
    <w:rsid w:val="004E569D"/>
    <w:rsid w:val="00540135"/>
    <w:rsid w:val="00540C83"/>
    <w:rsid w:val="00542B1D"/>
    <w:rsid w:val="00546A94"/>
    <w:rsid w:val="00546FD9"/>
    <w:rsid w:val="0056223C"/>
    <w:rsid w:val="0056349F"/>
    <w:rsid w:val="005755E1"/>
    <w:rsid w:val="00581ABC"/>
    <w:rsid w:val="0058240D"/>
    <w:rsid w:val="005850F9"/>
    <w:rsid w:val="005864AC"/>
    <w:rsid w:val="00587CC4"/>
    <w:rsid w:val="005B63BC"/>
    <w:rsid w:val="005E0A53"/>
    <w:rsid w:val="005E167C"/>
    <w:rsid w:val="00600E2C"/>
    <w:rsid w:val="006016FC"/>
    <w:rsid w:val="0060611E"/>
    <w:rsid w:val="00635B9D"/>
    <w:rsid w:val="0064217C"/>
    <w:rsid w:val="0064381A"/>
    <w:rsid w:val="0064653B"/>
    <w:rsid w:val="0066153F"/>
    <w:rsid w:val="006704B9"/>
    <w:rsid w:val="006C70F3"/>
    <w:rsid w:val="006D2245"/>
    <w:rsid w:val="006F0FA2"/>
    <w:rsid w:val="006F7F3B"/>
    <w:rsid w:val="007006E2"/>
    <w:rsid w:val="00701388"/>
    <w:rsid w:val="007170D3"/>
    <w:rsid w:val="00753102"/>
    <w:rsid w:val="007633AB"/>
    <w:rsid w:val="007901D1"/>
    <w:rsid w:val="007C1CF7"/>
    <w:rsid w:val="007C326C"/>
    <w:rsid w:val="007E14CE"/>
    <w:rsid w:val="007F03FA"/>
    <w:rsid w:val="00806585"/>
    <w:rsid w:val="00816BB2"/>
    <w:rsid w:val="00831DBC"/>
    <w:rsid w:val="008345AF"/>
    <w:rsid w:val="008529E9"/>
    <w:rsid w:val="008650FA"/>
    <w:rsid w:val="008658F1"/>
    <w:rsid w:val="00866AE2"/>
    <w:rsid w:val="00890FFB"/>
    <w:rsid w:val="008B4E2B"/>
    <w:rsid w:val="008C3FF1"/>
    <w:rsid w:val="008C4D94"/>
    <w:rsid w:val="008D4422"/>
    <w:rsid w:val="008F0D45"/>
    <w:rsid w:val="00903D30"/>
    <w:rsid w:val="009076A0"/>
    <w:rsid w:val="00913F88"/>
    <w:rsid w:val="00920AD4"/>
    <w:rsid w:val="00922E9B"/>
    <w:rsid w:val="00943747"/>
    <w:rsid w:val="0094419E"/>
    <w:rsid w:val="009527B9"/>
    <w:rsid w:val="00953939"/>
    <w:rsid w:val="00956431"/>
    <w:rsid w:val="00956590"/>
    <w:rsid w:val="009767EA"/>
    <w:rsid w:val="009B7525"/>
    <w:rsid w:val="009D0A62"/>
    <w:rsid w:val="009D1B04"/>
    <w:rsid w:val="009E212D"/>
    <w:rsid w:val="009F0073"/>
    <w:rsid w:val="009F44DB"/>
    <w:rsid w:val="00A00843"/>
    <w:rsid w:val="00A478E6"/>
    <w:rsid w:val="00A47E34"/>
    <w:rsid w:val="00A71DD4"/>
    <w:rsid w:val="00A8079C"/>
    <w:rsid w:val="00AA151C"/>
    <w:rsid w:val="00AC751D"/>
    <w:rsid w:val="00AC7551"/>
    <w:rsid w:val="00AF526F"/>
    <w:rsid w:val="00B20740"/>
    <w:rsid w:val="00B241AA"/>
    <w:rsid w:val="00B31B33"/>
    <w:rsid w:val="00B42F31"/>
    <w:rsid w:val="00B60984"/>
    <w:rsid w:val="00B94DF6"/>
    <w:rsid w:val="00BC0B63"/>
    <w:rsid w:val="00BC43A6"/>
    <w:rsid w:val="00BD2D0D"/>
    <w:rsid w:val="00BD30DE"/>
    <w:rsid w:val="00BE2CDA"/>
    <w:rsid w:val="00BE5BF0"/>
    <w:rsid w:val="00C10F9F"/>
    <w:rsid w:val="00C37372"/>
    <w:rsid w:val="00C769B8"/>
    <w:rsid w:val="00C76CB4"/>
    <w:rsid w:val="00C95BB3"/>
    <w:rsid w:val="00CC1893"/>
    <w:rsid w:val="00CC39D9"/>
    <w:rsid w:val="00CD0DF4"/>
    <w:rsid w:val="00CD6CC4"/>
    <w:rsid w:val="00CE2FBA"/>
    <w:rsid w:val="00D00B53"/>
    <w:rsid w:val="00D3630C"/>
    <w:rsid w:val="00D551D9"/>
    <w:rsid w:val="00D70667"/>
    <w:rsid w:val="00D77EE8"/>
    <w:rsid w:val="00D82A03"/>
    <w:rsid w:val="00DA32CF"/>
    <w:rsid w:val="00DC21F1"/>
    <w:rsid w:val="00DC32D5"/>
    <w:rsid w:val="00DE0E4D"/>
    <w:rsid w:val="00DE0FEB"/>
    <w:rsid w:val="00DE585E"/>
    <w:rsid w:val="00DE7308"/>
    <w:rsid w:val="00DF76F8"/>
    <w:rsid w:val="00E32A6A"/>
    <w:rsid w:val="00E42B55"/>
    <w:rsid w:val="00E4745C"/>
    <w:rsid w:val="00E5050B"/>
    <w:rsid w:val="00E50513"/>
    <w:rsid w:val="00E55376"/>
    <w:rsid w:val="00E64698"/>
    <w:rsid w:val="00E67B05"/>
    <w:rsid w:val="00EB3563"/>
    <w:rsid w:val="00EC63E6"/>
    <w:rsid w:val="00EE4319"/>
    <w:rsid w:val="00EE4CBF"/>
    <w:rsid w:val="00EF5EA4"/>
    <w:rsid w:val="00F04BC9"/>
    <w:rsid w:val="00F55AE3"/>
    <w:rsid w:val="00F67B44"/>
    <w:rsid w:val="00F8664E"/>
    <w:rsid w:val="00FB1290"/>
    <w:rsid w:val="00FC335E"/>
    <w:rsid w:val="00FC5C51"/>
    <w:rsid w:val="00FD6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DF868-1B01-4457-8B18-07BEC1E7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D0DF4"/>
    <w:pPr>
      <w:autoSpaceDN w:val="0"/>
      <w:spacing w:after="200" w:line="276" w:lineRule="auto"/>
      <w:ind w:leftChars="-1" w:left="-1" w:hangingChars="1" w:hanging="1"/>
      <w:textDirection w:val="btLr"/>
      <w:textAlignment w:val="baseline"/>
      <w:outlineLvl w:val="0"/>
    </w:pPr>
    <w:rPr>
      <w:position w:val="-1"/>
      <w:sz w:val="22"/>
      <w:szCs w:val="22"/>
      <w:lang w:eastAsia="en-US"/>
    </w:rPr>
  </w:style>
  <w:style w:type="paragraph" w:styleId="Nagwek1">
    <w:name w:val="heading 1"/>
    <w:basedOn w:val="Normalny"/>
    <w:next w:val="Normalny"/>
    <w:rsid w:val="00CD0DF4"/>
    <w:pPr>
      <w:keepNext/>
      <w:keepLines/>
      <w:spacing w:before="480" w:after="120"/>
    </w:pPr>
    <w:rPr>
      <w:b/>
      <w:sz w:val="48"/>
      <w:szCs w:val="48"/>
    </w:rPr>
  </w:style>
  <w:style w:type="paragraph" w:styleId="Nagwek2">
    <w:name w:val="heading 2"/>
    <w:basedOn w:val="Normalny"/>
    <w:next w:val="Normalny"/>
    <w:rsid w:val="00CD0DF4"/>
    <w:pPr>
      <w:keepNext/>
      <w:keepLines/>
      <w:spacing w:before="360" w:after="80"/>
      <w:outlineLvl w:val="1"/>
    </w:pPr>
    <w:rPr>
      <w:b/>
      <w:sz w:val="36"/>
      <w:szCs w:val="36"/>
    </w:rPr>
  </w:style>
  <w:style w:type="paragraph" w:styleId="Nagwek3">
    <w:name w:val="heading 3"/>
    <w:basedOn w:val="Normalny"/>
    <w:next w:val="Normalny"/>
    <w:rsid w:val="00CD0DF4"/>
    <w:pPr>
      <w:keepNext/>
      <w:keepLines/>
      <w:spacing w:before="280" w:after="80"/>
      <w:outlineLvl w:val="2"/>
    </w:pPr>
    <w:rPr>
      <w:b/>
      <w:sz w:val="28"/>
      <w:szCs w:val="28"/>
    </w:rPr>
  </w:style>
  <w:style w:type="paragraph" w:styleId="Nagwek4">
    <w:name w:val="heading 4"/>
    <w:basedOn w:val="Normalny"/>
    <w:next w:val="Normalny"/>
    <w:rsid w:val="00CD0DF4"/>
    <w:pPr>
      <w:keepNext/>
      <w:keepLines/>
      <w:spacing w:before="240" w:after="40"/>
      <w:outlineLvl w:val="3"/>
    </w:pPr>
    <w:rPr>
      <w:b/>
      <w:sz w:val="24"/>
      <w:szCs w:val="24"/>
    </w:rPr>
  </w:style>
  <w:style w:type="paragraph" w:styleId="Nagwek5">
    <w:name w:val="heading 5"/>
    <w:basedOn w:val="Normalny"/>
    <w:next w:val="Normalny"/>
    <w:rsid w:val="00CD0DF4"/>
    <w:pPr>
      <w:keepNext/>
      <w:keepLines/>
      <w:spacing w:before="220" w:after="40"/>
      <w:outlineLvl w:val="4"/>
    </w:pPr>
    <w:rPr>
      <w:b/>
    </w:rPr>
  </w:style>
  <w:style w:type="paragraph" w:styleId="Nagwek6">
    <w:name w:val="heading 6"/>
    <w:basedOn w:val="Normalny"/>
    <w:next w:val="Normalny"/>
    <w:rsid w:val="00CD0DF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D0DF4"/>
    <w:tblPr>
      <w:tblCellMar>
        <w:top w:w="0" w:type="dxa"/>
        <w:left w:w="0" w:type="dxa"/>
        <w:bottom w:w="0" w:type="dxa"/>
        <w:right w:w="0" w:type="dxa"/>
      </w:tblCellMar>
    </w:tblPr>
  </w:style>
  <w:style w:type="paragraph" w:styleId="Tytu">
    <w:name w:val="Title"/>
    <w:basedOn w:val="Normalny"/>
    <w:next w:val="Normalny"/>
    <w:rsid w:val="00CD0DF4"/>
    <w:pPr>
      <w:keepNext/>
      <w:keepLines/>
      <w:spacing w:before="480" w:after="120"/>
    </w:pPr>
    <w:rPr>
      <w:b/>
      <w:sz w:val="72"/>
      <w:szCs w:val="72"/>
    </w:rPr>
  </w:style>
  <w:style w:type="character" w:styleId="Hipercze">
    <w:name w:val="Hyperlink"/>
    <w:rsid w:val="00CD0DF4"/>
    <w:rPr>
      <w:color w:val="0000FF"/>
      <w:w w:val="100"/>
      <w:position w:val="-1"/>
      <w:u w:val="single"/>
      <w:effect w:val="none"/>
      <w:vertAlign w:val="baseline"/>
      <w:cs w:val="0"/>
      <w:em w:val="none"/>
    </w:rPr>
  </w:style>
  <w:style w:type="paragraph" w:styleId="Tekstdymka">
    <w:name w:val="Balloon Text"/>
    <w:basedOn w:val="Normalny"/>
    <w:rsid w:val="00CD0DF4"/>
    <w:pPr>
      <w:spacing w:after="0" w:line="240" w:lineRule="auto"/>
    </w:pPr>
    <w:rPr>
      <w:rFonts w:ascii="Tahoma" w:hAnsi="Tahoma" w:cs="Tahoma"/>
      <w:sz w:val="16"/>
      <w:szCs w:val="16"/>
    </w:rPr>
  </w:style>
  <w:style w:type="character" w:customStyle="1" w:styleId="TekstdymkaZnak">
    <w:name w:val="Tekst dymka Znak"/>
    <w:rsid w:val="00CD0DF4"/>
    <w:rPr>
      <w:rFonts w:ascii="Tahoma" w:hAnsi="Tahoma" w:cs="Tahoma"/>
      <w:w w:val="100"/>
      <w:position w:val="-1"/>
      <w:sz w:val="16"/>
      <w:szCs w:val="16"/>
      <w:effect w:val="none"/>
      <w:vertAlign w:val="baseline"/>
      <w:cs w:val="0"/>
      <w:em w:val="none"/>
    </w:rPr>
  </w:style>
  <w:style w:type="character" w:styleId="Pogrubienie">
    <w:name w:val="Strong"/>
    <w:rsid w:val="00CD0DF4"/>
    <w:rPr>
      <w:b/>
      <w:bCs/>
      <w:w w:val="100"/>
      <w:position w:val="-1"/>
      <w:effect w:val="none"/>
      <w:vertAlign w:val="baseline"/>
      <w:cs w:val="0"/>
      <w:em w:val="none"/>
    </w:rPr>
  </w:style>
  <w:style w:type="paragraph" w:styleId="NormalnyWeb">
    <w:name w:val="Normal (Web)"/>
    <w:basedOn w:val="Normalny"/>
    <w:uiPriority w:val="99"/>
    <w:rsid w:val="00CD0DF4"/>
    <w:pPr>
      <w:widowControl w:val="0"/>
      <w:autoSpaceDN/>
      <w:spacing w:before="280" w:after="280" w:line="240" w:lineRule="auto"/>
      <w:textAlignment w:val="auto"/>
    </w:pPr>
    <w:rPr>
      <w:rFonts w:ascii="Times New Roman" w:eastAsia="Lucida Sans Unicode" w:hAnsi="Times New Roman"/>
      <w:kern w:val="1"/>
      <w:sz w:val="24"/>
      <w:szCs w:val="24"/>
      <w:lang w:eastAsia="hi-IN" w:bidi="hi-IN"/>
    </w:rPr>
  </w:style>
  <w:style w:type="character" w:styleId="Uwydatnienie">
    <w:name w:val="Emphasis"/>
    <w:rsid w:val="00CD0DF4"/>
    <w:rPr>
      <w:i/>
      <w:iCs/>
      <w:w w:val="100"/>
      <w:position w:val="-1"/>
      <w:effect w:val="none"/>
      <w:vertAlign w:val="baseline"/>
      <w:cs w:val="0"/>
      <w:em w:val="none"/>
    </w:rPr>
  </w:style>
  <w:style w:type="character" w:styleId="Odwoaniedokomentarza">
    <w:name w:val="annotation reference"/>
    <w:qFormat/>
    <w:rsid w:val="00CD0DF4"/>
    <w:rPr>
      <w:w w:val="100"/>
      <w:position w:val="-1"/>
      <w:sz w:val="16"/>
      <w:szCs w:val="16"/>
      <w:effect w:val="none"/>
      <w:vertAlign w:val="baseline"/>
      <w:cs w:val="0"/>
      <w:em w:val="none"/>
    </w:rPr>
  </w:style>
  <w:style w:type="paragraph" w:styleId="Tekstkomentarza">
    <w:name w:val="annotation text"/>
    <w:basedOn w:val="Normalny"/>
    <w:qFormat/>
    <w:rsid w:val="00CD0DF4"/>
    <w:rPr>
      <w:sz w:val="20"/>
      <w:szCs w:val="20"/>
    </w:rPr>
  </w:style>
  <w:style w:type="character" w:customStyle="1" w:styleId="TekstkomentarzaZnak">
    <w:name w:val="Tekst komentarza Znak"/>
    <w:rsid w:val="00CD0DF4"/>
    <w:rPr>
      <w:w w:val="100"/>
      <w:position w:val="-1"/>
      <w:effect w:val="none"/>
      <w:vertAlign w:val="baseline"/>
      <w:cs w:val="0"/>
      <w:em w:val="none"/>
      <w:lang w:eastAsia="en-US"/>
    </w:rPr>
  </w:style>
  <w:style w:type="paragraph" w:styleId="Tematkomentarza">
    <w:name w:val="annotation subject"/>
    <w:basedOn w:val="Tekstkomentarza"/>
    <w:next w:val="Tekstkomentarza"/>
    <w:qFormat/>
    <w:rsid w:val="00CD0DF4"/>
    <w:rPr>
      <w:b/>
      <w:bCs/>
    </w:rPr>
  </w:style>
  <w:style w:type="character" w:customStyle="1" w:styleId="TematkomentarzaZnak">
    <w:name w:val="Temat komentarza Znak"/>
    <w:rsid w:val="00CD0DF4"/>
    <w:rPr>
      <w:b/>
      <w:bCs/>
      <w:w w:val="100"/>
      <w:position w:val="-1"/>
      <w:effect w:val="none"/>
      <w:vertAlign w:val="baseline"/>
      <w:cs w:val="0"/>
      <w:em w:val="none"/>
      <w:lang w:eastAsia="en-US"/>
    </w:rPr>
  </w:style>
  <w:style w:type="paragraph" w:styleId="Akapitzlist">
    <w:name w:val="List Paragraph"/>
    <w:basedOn w:val="Normalny"/>
    <w:rsid w:val="00CD0DF4"/>
    <w:pPr>
      <w:suppressAutoHyphens/>
      <w:autoSpaceDN/>
      <w:spacing w:after="0" w:line="240" w:lineRule="auto"/>
      <w:ind w:left="720"/>
      <w:contextualSpacing/>
      <w:textAlignment w:val="auto"/>
    </w:pPr>
    <w:rPr>
      <w:rFonts w:ascii="Times New Roman" w:eastAsia="Times New Roman" w:hAnsi="Times New Roman"/>
      <w:sz w:val="24"/>
      <w:szCs w:val="24"/>
      <w:lang w:eastAsia="pl-PL"/>
    </w:rPr>
  </w:style>
  <w:style w:type="paragraph" w:styleId="Poprawka">
    <w:name w:val="Revision"/>
    <w:rsid w:val="00CD0DF4"/>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Tekstprzypisukocowego">
    <w:name w:val="endnote text"/>
    <w:basedOn w:val="Normalny"/>
    <w:qFormat/>
    <w:rsid w:val="00CD0DF4"/>
    <w:rPr>
      <w:sz w:val="20"/>
      <w:szCs w:val="20"/>
    </w:rPr>
  </w:style>
  <w:style w:type="character" w:customStyle="1" w:styleId="TekstprzypisukocowegoZnak">
    <w:name w:val="Tekst przypisu końcowego Znak"/>
    <w:rsid w:val="00CD0DF4"/>
    <w:rPr>
      <w:w w:val="100"/>
      <w:position w:val="-1"/>
      <w:effect w:val="none"/>
      <w:vertAlign w:val="baseline"/>
      <w:cs w:val="0"/>
      <w:em w:val="none"/>
      <w:lang w:eastAsia="en-US"/>
    </w:rPr>
  </w:style>
  <w:style w:type="character" w:styleId="Odwoanieprzypisukocowego">
    <w:name w:val="endnote reference"/>
    <w:qFormat/>
    <w:rsid w:val="00CD0DF4"/>
    <w:rPr>
      <w:w w:val="100"/>
      <w:position w:val="-1"/>
      <w:effect w:val="none"/>
      <w:vertAlign w:val="superscript"/>
      <w:cs w:val="0"/>
      <w:em w:val="none"/>
    </w:rPr>
  </w:style>
  <w:style w:type="paragraph" w:styleId="Tekstprzypisudolnego">
    <w:name w:val="footnote text"/>
    <w:basedOn w:val="Normalny"/>
    <w:qFormat/>
    <w:rsid w:val="00CD0DF4"/>
    <w:rPr>
      <w:sz w:val="20"/>
      <w:szCs w:val="20"/>
    </w:rPr>
  </w:style>
  <w:style w:type="character" w:customStyle="1" w:styleId="TekstprzypisudolnegoZnak">
    <w:name w:val="Tekst przypisu dolnego Znak"/>
    <w:rsid w:val="00CD0DF4"/>
    <w:rPr>
      <w:w w:val="100"/>
      <w:position w:val="-1"/>
      <w:effect w:val="none"/>
      <w:vertAlign w:val="baseline"/>
      <w:cs w:val="0"/>
      <w:em w:val="none"/>
      <w:lang w:eastAsia="en-US"/>
    </w:rPr>
  </w:style>
  <w:style w:type="character" w:styleId="Odwoanieprzypisudolnego">
    <w:name w:val="footnote reference"/>
    <w:qFormat/>
    <w:rsid w:val="00CD0DF4"/>
    <w:rPr>
      <w:w w:val="100"/>
      <w:position w:val="-1"/>
      <w:effect w:val="none"/>
      <w:vertAlign w:val="superscript"/>
      <w:cs w:val="0"/>
      <w:em w:val="none"/>
    </w:rPr>
  </w:style>
  <w:style w:type="paragraph" w:styleId="Podtytu">
    <w:name w:val="Subtitle"/>
    <w:basedOn w:val="Normalny"/>
    <w:next w:val="Normalny"/>
    <w:rsid w:val="00CD0DF4"/>
    <w:pPr>
      <w:keepNext/>
      <w:keepLines/>
      <w:spacing w:before="360" w:after="80"/>
    </w:pPr>
    <w:rPr>
      <w:rFonts w:ascii="Georgia" w:eastAsia="Georgia" w:hAnsi="Georgia" w:cs="Georgia"/>
      <w:i/>
      <w:color w:val="666666"/>
      <w:sz w:val="48"/>
      <w:szCs w:val="48"/>
    </w:rPr>
  </w:style>
  <w:style w:type="character" w:customStyle="1" w:styleId="il">
    <w:name w:val="il"/>
    <w:basedOn w:val="Domylnaczcionkaakapitu"/>
    <w:rsid w:val="009F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64260">
      <w:bodyDiv w:val="1"/>
      <w:marLeft w:val="0"/>
      <w:marRight w:val="0"/>
      <w:marTop w:val="0"/>
      <w:marBottom w:val="0"/>
      <w:divBdr>
        <w:top w:val="none" w:sz="0" w:space="0" w:color="auto"/>
        <w:left w:val="none" w:sz="0" w:space="0" w:color="auto"/>
        <w:bottom w:val="none" w:sz="0" w:space="0" w:color="auto"/>
        <w:right w:val="none" w:sz="0" w:space="0" w:color="auto"/>
      </w:divBdr>
    </w:div>
    <w:div w:id="1560940662">
      <w:bodyDiv w:val="1"/>
      <w:marLeft w:val="0"/>
      <w:marRight w:val="0"/>
      <w:marTop w:val="0"/>
      <w:marBottom w:val="0"/>
      <w:divBdr>
        <w:top w:val="none" w:sz="0" w:space="0" w:color="auto"/>
        <w:left w:val="none" w:sz="0" w:space="0" w:color="auto"/>
        <w:bottom w:val="none" w:sz="0" w:space="0" w:color="auto"/>
        <w:right w:val="none" w:sz="0" w:space="0" w:color="auto"/>
      </w:divBdr>
    </w:div>
    <w:div w:id="1643924185">
      <w:bodyDiv w:val="1"/>
      <w:marLeft w:val="0"/>
      <w:marRight w:val="0"/>
      <w:marTop w:val="0"/>
      <w:marBottom w:val="0"/>
      <w:divBdr>
        <w:top w:val="none" w:sz="0" w:space="0" w:color="auto"/>
        <w:left w:val="none" w:sz="0" w:space="0" w:color="auto"/>
        <w:bottom w:val="none" w:sz="0" w:space="0" w:color="auto"/>
        <w:right w:val="none" w:sz="0" w:space="0" w:color="auto"/>
      </w:divBdr>
    </w:div>
    <w:div w:id="1928925408">
      <w:bodyDiv w:val="1"/>
      <w:marLeft w:val="0"/>
      <w:marRight w:val="0"/>
      <w:marTop w:val="0"/>
      <w:marBottom w:val="0"/>
      <w:divBdr>
        <w:top w:val="none" w:sz="0" w:space="0" w:color="auto"/>
        <w:left w:val="none" w:sz="0" w:space="0" w:color="auto"/>
        <w:bottom w:val="none" w:sz="0" w:space="0" w:color="auto"/>
        <w:right w:val="none" w:sz="0" w:space="0" w:color="auto"/>
      </w:divBdr>
    </w:div>
    <w:div w:id="211343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mm.pl/informacje_prasowe/rownouprawnienie-w-mediach-to-pusta-deklaracja/" TargetMode="External"/><Relationship Id="rId18" Type="http://schemas.openxmlformats.org/officeDocument/2006/relationships/hyperlink" Target="http://www.twitter.com/PSMMonito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mm.pl/wp-content/uploads/2021/08/udzial-kobiet-w-debacie-publicznej-na-podstawie-telewizyjnych-serwisow-informacyjnych-ii-kwartal-2021.pdf" TargetMode="External"/><Relationship Id="rId17" Type="http://schemas.openxmlformats.org/officeDocument/2006/relationships/hyperlink" Target="http://www.psmm.pl" TargetMode="External"/><Relationship Id="rId2" Type="http://schemas.openxmlformats.org/officeDocument/2006/relationships/customXml" Target="../customXml/item2.xml"/><Relationship Id="rId16" Type="http://schemas.openxmlformats.org/officeDocument/2006/relationships/hyperlink" Target="mailto:inazwisko@psm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smm.pl/raporty-specjalne" TargetMode="Externa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yperlink" Target="http://www.facebook.com/PSMMonito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smm.pl/wp-content/uploads/2021/05/udzial-kobiet-w-debacie-publicznej-na-podstawie-telewizyjnych-serwisow-informacyjnych-i-kwartal-2021.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bfyPCF9tu28dHCPROHDWDZ8cA==">AMUW2mVdD6PEEmxomVIaFGAdwbCIRYuLWNSW3DAuiCUpJ4Hr/4Hmx16fWL4XSdnW9wpFHwl8AkceXhglT25RUvOx/K4cJwpGuRISCMct/Yw5PJNya3DJk0lQxABR6o5JdtSzAFaYyoPzv5fGZVfPHstUz6oXueiymR80xtnSl21drS2y2oKJGEaSnTakrRfV9iY2WL2OBk+AgTuBYsWXntpm9kPaH8KugpdaenMvdBKWGYsn2/Nvw1KSmZRIYi0RoymyQRW/oGvuXl4UYLBwztXsUQvQ7yfbaarqAhaeunwwzNxpl06og6KpZ/ka+3htzLZcl7YkHEMOh9jg5797X9LfjM6EdUFvz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3401C4-F1F8-47D8-9316-D7B7918F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1403</Words>
  <Characters>8423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Peksa</dc:creator>
  <cp:lastModifiedBy>Marlena Sosnowska</cp:lastModifiedBy>
  <cp:revision>6</cp:revision>
  <dcterms:created xsi:type="dcterms:W3CDTF">2021-09-01T12:22:00Z</dcterms:created>
  <dcterms:modified xsi:type="dcterms:W3CDTF">2021-09-02T12:00:00Z</dcterms:modified>
</cp:coreProperties>
</file>