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173CF6">
        <w:rPr>
          <w:rFonts w:ascii="Verdana" w:hAnsi="Verdana"/>
          <w:sz w:val="20"/>
          <w:szCs w:val="20"/>
        </w:rPr>
        <w:t>10</w:t>
      </w:r>
      <w:r w:rsidR="00EE1CBC">
        <w:rPr>
          <w:rFonts w:ascii="Verdana" w:hAnsi="Verdana"/>
          <w:sz w:val="20"/>
          <w:szCs w:val="20"/>
        </w:rPr>
        <w:t xml:space="preserve"> grudnia </w:t>
      </w:r>
      <w:r w:rsidR="00C43BF2">
        <w:rPr>
          <w:rFonts w:ascii="Verdana" w:hAnsi="Verdana"/>
          <w:sz w:val="20"/>
          <w:szCs w:val="20"/>
        </w:rPr>
        <w:t>2020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2475D7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Listopad medialnie nadal dla Lecha pomimo braku sukcesów</w:t>
      </w:r>
    </w:p>
    <w:p w:rsidR="00FD7F2A" w:rsidRDefault="00143482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Lech Poznań </w:t>
      </w:r>
      <w:r w:rsidR="00873604">
        <w:rPr>
          <w:rFonts w:ascii="Verdana" w:hAnsi="Verdana"/>
          <w:b/>
          <w:sz w:val="20"/>
          <w:szCs w:val="20"/>
        </w:rPr>
        <w:t xml:space="preserve">drugi miesiąc z rzędu był najbardziej medialnym klubem piłkarskiej PKO BP Ekstraklasy. Na listopadowy wynik „Kolejorza” nadal wpłynęła w dużej mierze Liga Europy, w której to – podobnie jak na rodzimych boiskach – Poznaniacy radzili sobie w kratkę </w:t>
      </w:r>
      <w:r w:rsidR="00F75E62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873604" w:rsidRDefault="00143482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Wicemistrz Polski </w:t>
      </w:r>
      <w:r w:rsidR="00873604">
        <w:rPr>
          <w:rFonts w:ascii="Verdana" w:hAnsi="Verdana"/>
          <w:sz w:val="20"/>
          <w:szCs w:val="20"/>
        </w:rPr>
        <w:t>listopad rozpoczął od ważnego zwycięstwa ze Standardem Liege w Lidze Europy, które pozwalało realnie myśleć o awansie do dalszej fazy rozgrywek. Niestety porażka z tym samym rywalem pod koniec miesiąca pra</w:t>
      </w:r>
      <w:r w:rsidR="002543C1">
        <w:rPr>
          <w:rFonts w:ascii="Verdana" w:hAnsi="Verdana"/>
          <w:sz w:val="20"/>
          <w:szCs w:val="20"/>
        </w:rPr>
        <w:t>ktycznie zaprzepaściła tę szansę</w:t>
      </w:r>
      <w:r w:rsidR="00873604">
        <w:rPr>
          <w:rFonts w:ascii="Verdana" w:hAnsi="Verdana"/>
          <w:sz w:val="20"/>
          <w:szCs w:val="20"/>
        </w:rPr>
        <w:t>. „Kolejorz” przez cały miesiąc miał problemy z ostatnimi minutami meczu – w tym czasie stracił gole w trzech kolejno rozegranych meczach – wspomnianym z Belgami, ale także w lidze z Legią Warszawa i Rakowem Częstochowa. Łącznie kosztowało go to 3 ligowe punkty i 1 „oczko” w Lidze Europy</w:t>
      </w:r>
      <w:r w:rsidR="00173CF6">
        <w:rPr>
          <w:rFonts w:ascii="Verdana" w:hAnsi="Verdana"/>
          <w:sz w:val="20"/>
          <w:szCs w:val="20"/>
        </w:rPr>
        <w:t xml:space="preserve">, nie wspominając o morale </w:t>
      </w:r>
      <w:r w:rsidR="002543C1">
        <w:rPr>
          <w:rFonts w:ascii="Verdana" w:hAnsi="Verdana"/>
          <w:sz w:val="20"/>
          <w:szCs w:val="20"/>
        </w:rPr>
        <w:t>kibiców.</w:t>
      </w:r>
      <w:r w:rsidR="00873604">
        <w:rPr>
          <w:rFonts w:ascii="Verdana" w:hAnsi="Verdana"/>
          <w:sz w:val="20"/>
          <w:szCs w:val="20"/>
        </w:rPr>
        <w:t xml:space="preserve">  </w:t>
      </w:r>
    </w:p>
    <w:p w:rsidR="002543C1" w:rsidRDefault="002543C1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Druga Legia Warszawa była zdecydowanie bliżej lidera zestawienia niż w październiku. Kierowany przez Czesława Michniewicza zespół znalazł się sportowo na drugim biegunie w porównaniu do Lecha. W listopadzie wygrał t</w:t>
      </w:r>
      <w:r w:rsidR="00173CF6">
        <w:rPr>
          <w:rFonts w:ascii="Verdana" w:hAnsi="Verdana"/>
          <w:sz w:val="20"/>
          <w:szCs w:val="20"/>
        </w:rPr>
        <w:t>rzy z czterech spotkań i pojawił</w:t>
      </w:r>
      <w:r>
        <w:rPr>
          <w:rFonts w:ascii="Verdana" w:hAnsi="Verdana"/>
          <w:sz w:val="20"/>
          <w:szCs w:val="20"/>
        </w:rPr>
        <w:t xml:space="preserve"> się</w:t>
      </w:r>
      <w:r w:rsidR="00173CF6">
        <w:rPr>
          <w:rFonts w:ascii="Verdana" w:hAnsi="Verdana"/>
          <w:sz w:val="20"/>
          <w:szCs w:val="20"/>
        </w:rPr>
        <w:t xml:space="preserve"> w ścisłej czołówce tabeli. Trzecią lokatę</w:t>
      </w:r>
      <w:r>
        <w:rPr>
          <w:rFonts w:ascii="Verdana" w:hAnsi="Verdana"/>
          <w:sz w:val="20"/>
          <w:szCs w:val="20"/>
        </w:rPr>
        <w:t xml:space="preserve"> </w:t>
      </w:r>
      <w:r w:rsidR="00173CF6">
        <w:rPr>
          <w:rFonts w:ascii="Verdana" w:hAnsi="Verdana"/>
          <w:sz w:val="20"/>
          <w:szCs w:val="20"/>
        </w:rPr>
        <w:t>dość niespodziewanie zajął</w:t>
      </w:r>
      <w:r>
        <w:rPr>
          <w:rFonts w:ascii="Verdana" w:hAnsi="Verdana"/>
          <w:sz w:val="20"/>
          <w:szCs w:val="20"/>
        </w:rPr>
        <w:t xml:space="preserve"> Śląsk Wrocław, który wyprzedził dwa krakowskie kluby: Wisłę oraz Cracovię.</w:t>
      </w:r>
    </w:p>
    <w:p w:rsidR="002543C1" w:rsidRDefault="009F40D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uwagę zasługuje miejsce w pierwszej dziesiątce Warty Poznań. „Zieloni” dzielnie radzą sobie w najwyższej klasie rozgrywkowej w Polsce. W listopadzie wygrali dwa z trzech ligowych i na koniec miesiąca mieli dokładnie tyle samo punktów</w:t>
      </w:r>
      <w:r w:rsidR="00BC177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co znacznie bardziej renomowany drugi </w:t>
      </w:r>
      <w:r w:rsidR="009A3B63">
        <w:rPr>
          <w:rFonts w:ascii="Verdana" w:hAnsi="Verdana"/>
          <w:sz w:val="20"/>
          <w:szCs w:val="20"/>
        </w:rPr>
        <w:t xml:space="preserve">ekstraklasowy </w:t>
      </w:r>
      <w:r>
        <w:rPr>
          <w:rFonts w:ascii="Verdana" w:hAnsi="Verdana"/>
          <w:sz w:val="20"/>
          <w:szCs w:val="20"/>
        </w:rPr>
        <w:t xml:space="preserve">klub z Poznania. </w:t>
      </w:r>
    </w:p>
    <w:p w:rsidR="007A0BBE" w:rsidRDefault="009A3B63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50D8513" wp14:editId="1F5FC0FF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9F40D8">
        <w:rPr>
          <w:rFonts w:ascii="Verdana" w:hAnsi="Verdana" w:cs="Tahoma"/>
          <w:b/>
          <w:sz w:val="20"/>
          <w:szCs w:val="20"/>
        </w:rPr>
        <w:t>listopadzie</w:t>
      </w:r>
      <w:r w:rsidR="008525CD">
        <w:rPr>
          <w:rFonts w:ascii="Verdana" w:hAnsi="Verdana" w:cs="Tahoma"/>
          <w:b/>
          <w:sz w:val="20"/>
          <w:szCs w:val="20"/>
        </w:rPr>
        <w:t xml:space="preserve"> </w:t>
      </w:r>
      <w:r w:rsidR="00C43BF2">
        <w:rPr>
          <w:rFonts w:ascii="Verdana" w:hAnsi="Verdana" w:cs="Tahoma"/>
          <w:b/>
          <w:sz w:val="20"/>
          <w:szCs w:val="20"/>
        </w:rPr>
        <w:t>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EE1CBC" w:rsidRDefault="0079567E" w:rsidP="00517B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Fortuna 1. Lidze</w:t>
      </w:r>
      <w:r w:rsidR="005A2972">
        <w:rPr>
          <w:rFonts w:ascii="Verdana" w:hAnsi="Verdana"/>
          <w:sz w:val="20"/>
          <w:szCs w:val="20"/>
        </w:rPr>
        <w:t xml:space="preserve"> po raz kolejny nie doszło do zmian w czołówce, do której należą: </w:t>
      </w:r>
      <w:r w:rsidR="00A561B9">
        <w:rPr>
          <w:rFonts w:ascii="Verdana" w:hAnsi="Verdana"/>
          <w:sz w:val="20"/>
          <w:szCs w:val="20"/>
        </w:rPr>
        <w:t xml:space="preserve">beniaminek Widzew Łódź, spadkowicze z PKO BP Ekstraklasy – Korona Kielce i Arka Gdynia – a także Radomiak Radom, który w poprzednim sezonie przegrał z Wartą Poznań w barażach o awans do najwyższej </w:t>
      </w:r>
      <w:r w:rsidR="005A2972">
        <w:rPr>
          <w:rFonts w:ascii="Verdana" w:hAnsi="Verdana"/>
          <w:sz w:val="20"/>
          <w:szCs w:val="20"/>
        </w:rPr>
        <w:t xml:space="preserve">klasy rozgrywkowej w Polsce. W </w:t>
      </w:r>
      <w:r w:rsidR="00EE1CBC">
        <w:rPr>
          <w:rFonts w:ascii="Verdana" w:hAnsi="Verdana"/>
          <w:sz w:val="20"/>
          <w:szCs w:val="20"/>
        </w:rPr>
        <w:t xml:space="preserve">listopadzie dołączyły do nich Resovia i Górnik Łęczna. Najlepsza okazała się kielecka drużyna, która jako jedyna obok Widzewa odnotowała ponad 1000 publikacji. Prowadzony przez Macieja Bartoszka w listopadzie zaliczył komplet czterech ligowych zwycięstw i po słabym początku sezonu znacząco przesunął się w tabeli. </w:t>
      </w:r>
    </w:p>
    <w:p w:rsidR="00C23ED8" w:rsidRPr="002100F7" w:rsidRDefault="009F40D8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52A4339" wp14:editId="4F560528">
            <wp:extent cx="5571649" cy="2942033"/>
            <wp:effectExtent l="0" t="0" r="10160" b="10795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517B59">
        <w:rPr>
          <w:rFonts w:ascii="Verdana" w:hAnsi="Verdana" w:cs="Tahoma"/>
          <w:b/>
          <w:sz w:val="20"/>
          <w:szCs w:val="20"/>
        </w:rPr>
        <w:t>listopadzie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3E182D">
        <w:rPr>
          <w:rFonts w:ascii="Verdana" w:hAnsi="Verdana" w:cs="Tahoma"/>
          <w:b/>
          <w:sz w:val="20"/>
          <w:szCs w:val="20"/>
        </w:rPr>
        <w:t>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7C53C9" w:rsidRDefault="00C42C50" w:rsidP="00517B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Zwycięzcą </w:t>
      </w:r>
      <w:r w:rsidR="00517B59">
        <w:rPr>
          <w:rFonts w:ascii="Verdana" w:hAnsi="Verdana"/>
          <w:sz w:val="20"/>
          <w:szCs w:val="20"/>
        </w:rPr>
        <w:t>listopadowego</w:t>
      </w:r>
      <w:r>
        <w:rPr>
          <w:rFonts w:ascii="Verdana" w:hAnsi="Verdana"/>
          <w:sz w:val="20"/>
          <w:szCs w:val="20"/>
        </w:rPr>
        <w:t xml:space="preserve"> rankingu medialności </w:t>
      </w:r>
      <w:r w:rsidRPr="00D653AB">
        <w:rPr>
          <w:rFonts w:ascii="Verdana" w:hAnsi="Verdana"/>
          <w:sz w:val="20"/>
          <w:szCs w:val="20"/>
        </w:rPr>
        <w:t xml:space="preserve">polskich piłkarzy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</w:t>
      </w:r>
      <w:r w:rsidR="00C9448D">
        <w:rPr>
          <w:rFonts w:ascii="Verdana" w:hAnsi="Verdana"/>
          <w:sz w:val="20"/>
          <w:szCs w:val="20"/>
        </w:rPr>
        <w:t>h lig</w:t>
      </w:r>
      <w:r w:rsidR="005D5DD0">
        <w:rPr>
          <w:rFonts w:ascii="Verdana" w:hAnsi="Verdana"/>
          <w:sz w:val="20"/>
          <w:szCs w:val="20"/>
        </w:rPr>
        <w:t>, po raz kolejny został Robert Lewandowski</w:t>
      </w:r>
      <w:r w:rsidR="00C9448D">
        <w:rPr>
          <w:rFonts w:ascii="Verdana" w:hAnsi="Verdana"/>
          <w:sz w:val="20"/>
          <w:szCs w:val="20"/>
        </w:rPr>
        <w:t xml:space="preserve">. </w:t>
      </w:r>
      <w:r w:rsidR="00A2507F">
        <w:rPr>
          <w:rFonts w:ascii="Verdana" w:hAnsi="Verdana"/>
          <w:sz w:val="20"/>
          <w:szCs w:val="20"/>
        </w:rPr>
        <w:t xml:space="preserve">„RL9” </w:t>
      </w:r>
      <w:r w:rsidR="007C53C9">
        <w:rPr>
          <w:rFonts w:ascii="Verdana" w:hAnsi="Verdana"/>
          <w:sz w:val="20"/>
          <w:szCs w:val="20"/>
        </w:rPr>
        <w:t xml:space="preserve">w </w:t>
      </w:r>
      <w:r w:rsidR="00517B59">
        <w:rPr>
          <w:rFonts w:ascii="Verdana" w:hAnsi="Verdana"/>
          <w:sz w:val="20"/>
          <w:szCs w:val="20"/>
        </w:rPr>
        <w:t>listopadzie strzelił pięć goli w pięciu meczach, ale dodatkowo było o nim głośno w związku z konfliktem prawnym z byłym agentem Cezarym Kucha</w:t>
      </w:r>
      <w:r w:rsidR="009A3B63">
        <w:rPr>
          <w:rFonts w:ascii="Verdana" w:hAnsi="Verdana"/>
          <w:sz w:val="20"/>
          <w:szCs w:val="20"/>
        </w:rPr>
        <w:t>r</w:t>
      </w:r>
      <w:r w:rsidR="00517B59">
        <w:rPr>
          <w:rFonts w:ascii="Verdana" w:hAnsi="Verdana"/>
          <w:sz w:val="20"/>
          <w:szCs w:val="20"/>
        </w:rPr>
        <w:t>skim. Na drugim miejscu znalazł się Krzysztof Piątek, który w analizowanym okresie zdobył swoją pierwszą bramkę w obecnym sezonie Bundesligi</w:t>
      </w:r>
      <w:r w:rsidR="00BC1777">
        <w:rPr>
          <w:rFonts w:ascii="Verdana" w:hAnsi="Verdana"/>
          <w:sz w:val="20"/>
          <w:szCs w:val="20"/>
        </w:rPr>
        <w:t>. Poza tym zaliczył także gola w</w:t>
      </w:r>
      <w:r w:rsidR="00517B59">
        <w:rPr>
          <w:rFonts w:ascii="Verdana" w:hAnsi="Verdana"/>
          <w:sz w:val="20"/>
          <w:szCs w:val="20"/>
        </w:rPr>
        <w:t xml:space="preserve"> zwycięskim sparingu kadry z Ukrainą. Kolejne miejsca zajęli reprezentanci Polski związani z klubami Serie A – Piotr Zieliński, Wojciech Szczęsny i Arkadiusz Milik. Na uwagę zasługuje miejsce Mateusza Klicha, który po dobrych występach w Premier League na dobre zadomowił się w czołówce najbardziej medialnych polskich piłkarzy.</w:t>
      </w:r>
    </w:p>
    <w:p w:rsidR="005D5DD0" w:rsidRDefault="009F40D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020ECA2" wp14:editId="03D2E27F">
            <wp:extent cx="5566067" cy="2942033"/>
            <wp:effectExtent l="0" t="0" r="15875" b="10795"/>
            <wp:docPr id="5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9A3B63">
        <w:rPr>
          <w:rFonts w:ascii="Verdana" w:hAnsi="Verdana" w:cs="Tahoma"/>
          <w:b/>
          <w:sz w:val="20"/>
          <w:szCs w:val="20"/>
        </w:rPr>
        <w:t>listopadzie</w:t>
      </w:r>
      <w:r w:rsidR="008525CD">
        <w:rPr>
          <w:rFonts w:ascii="Verdana" w:hAnsi="Verdana" w:cs="Tahoma"/>
          <w:b/>
          <w:sz w:val="20"/>
          <w:szCs w:val="20"/>
        </w:rPr>
        <w:t xml:space="preserve"> </w:t>
      </w:r>
      <w:r w:rsidR="003E182D">
        <w:rPr>
          <w:rFonts w:ascii="Verdana" w:hAnsi="Verdana" w:cs="Tahoma"/>
          <w:b/>
          <w:sz w:val="20"/>
          <w:szCs w:val="20"/>
        </w:rPr>
        <w:t xml:space="preserve">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BC1777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52" w:rsidRDefault="003F5C52" w:rsidP="00D269C7">
      <w:pPr>
        <w:spacing w:after="0" w:line="240" w:lineRule="auto"/>
      </w:pPr>
      <w:r>
        <w:separator/>
      </w:r>
    </w:p>
  </w:endnote>
  <w:endnote w:type="continuationSeparator" w:id="0">
    <w:p w:rsidR="003F5C52" w:rsidRDefault="003F5C52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52" w:rsidRDefault="003F5C52" w:rsidP="00D269C7">
      <w:pPr>
        <w:spacing w:after="0" w:line="240" w:lineRule="auto"/>
      </w:pPr>
      <w:r>
        <w:separator/>
      </w:r>
    </w:p>
  </w:footnote>
  <w:footnote w:type="continuationSeparator" w:id="0">
    <w:p w:rsidR="003F5C52" w:rsidRDefault="003F5C52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064EA"/>
    <w:rsid w:val="00110FCF"/>
    <w:rsid w:val="00114B6F"/>
    <w:rsid w:val="00143482"/>
    <w:rsid w:val="00146EC0"/>
    <w:rsid w:val="001477D6"/>
    <w:rsid w:val="001540EE"/>
    <w:rsid w:val="00173CF6"/>
    <w:rsid w:val="00176C60"/>
    <w:rsid w:val="001A435A"/>
    <w:rsid w:val="001B6ADD"/>
    <w:rsid w:val="001C21A5"/>
    <w:rsid w:val="001C5133"/>
    <w:rsid w:val="001D0D93"/>
    <w:rsid w:val="002006FD"/>
    <w:rsid w:val="0020466A"/>
    <w:rsid w:val="002100F7"/>
    <w:rsid w:val="002201F8"/>
    <w:rsid w:val="00221CC6"/>
    <w:rsid w:val="00226848"/>
    <w:rsid w:val="00226F76"/>
    <w:rsid w:val="00234715"/>
    <w:rsid w:val="00241AB2"/>
    <w:rsid w:val="002475D7"/>
    <w:rsid w:val="00247F88"/>
    <w:rsid w:val="002543C1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B4F07"/>
    <w:rsid w:val="003D50BD"/>
    <w:rsid w:val="003E182D"/>
    <w:rsid w:val="003F12F2"/>
    <w:rsid w:val="003F5C5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17B59"/>
    <w:rsid w:val="00524AE3"/>
    <w:rsid w:val="00531AD8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C2FE4"/>
    <w:rsid w:val="005C3038"/>
    <w:rsid w:val="005D5DD0"/>
    <w:rsid w:val="005E6826"/>
    <w:rsid w:val="005F65E7"/>
    <w:rsid w:val="00606806"/>
    <w:rsid w:val="00631176"/>
    <w:rsid w:val="00640D13"/>
    <w:rsid w:val="00641D87"/>
    <w:rsid w:val="00642F18"/>
    <w:rsid w:val="00645829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70054"/>
    <w:rsid w:val="00784F5B"/>
    <w:rsid w:val="007909C3"/>
    <w:rsid w:val="0079567E"/>
    <w:rsid w:val="007A0BBE"/>
    <w:rsid w:val="007A2650"/>
    <w:rsid w:val="007B1E22"/>
    <w:rsid w:val="007B6C23"/>
    <w:rsid w:val="007C53C9"/>
    <w:rsid w:val="007C6A02"/>
    <w:rsid w:val="007E4D56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84548"/>
    <w:rsid w:val="00896E10"/>
    <w:rsid w:val="008A0CC8"/>
    <w:rsid w:val="008B3435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4EFD"/>
    <w:rsid w:val="009C204D"/>
    <w:rsid w:val="009D4A50"/>
    <w:rsid w:val="009F1525"/>
    <w:rsid w:val="009F19B6"/>
    <w:rsid w:val="009F40D8"/>
    <w:rsid w:val="00A07483"/>
    <w:rsid w:val="00A12A7E"/>
    <w:rsid w:val="00A158F1"/>
    <w:rsid w:val="00A15D18"/>
    <w:rsid w:val="00A22E05"/>
    <w:rsid w:val="00A2507F"/>
    <w:rsid w:val="00A25BF6"/>
    <w:rsid w:val="00A448DC"/>
    <w:rsid w:val="00A561B9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1777"/>
    <w:rsid w:val="00BC6747"/>
    <w:rsid w:val="00BD437D"/>
    <w:rsid w:val="00BD53B1"/>
    <w:rsid w:val="00BE549B"/>
    <w:rsid w:val="00BE646F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1.2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1.2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11.2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Jagiellonia Białystok</c:v>
                </c:pt>
                <c:pt idx="1">
                  <c:v>Warta Poznań</c:v>
                </c:pt>
                <c:pt idx="2">
                  <c:v>Górnik Zabrze</c:v>
                </c:pt>
                <c:pt idx="3">
                  <c:v>Lechia Gdańsk</c:v>
                </c:pt>
                <c:pt idx="4">
                  <c:v>Pogoń Szczecin</c:v>
                </c:pt>
                <c:pt idx="5">
                  <c:v>Cracovia </c:v>
                </c:pt>
                <c:pt idx="6">
                  <c:v>Wisła Kraków</c:v>
                </c:pt>
                <c:pt idx="7">
                  <c:v>Śląsk Wrocław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1290</c:v>
                </c:pt>
                <c:pt idx="1">
                  <c:v>1365</c:v>
                </c:pt>
                <c:pt idx="2">
                  <c:v>1421</c:v>
                </c:pt>
                <c:pt idx="3">
                  <c:v>1601</c:v>
                </c:pt>
                <c:pt idx="4">
                  <c:v>1675</c:v>
                </c:pt>
                <c:pt idx="5">
                  <c:v>1895</c:v>
                </c:pt>
                <c:pt idx="6">
                  <c:v>2015</c:v>
                </c:pt>
                <c:pt idx="7">
                  <c:v>2093</c:v>
                </c:pt>
                <c:pt idx="8">
                  <c:v>3344</c:v>
                </c:pt>
                <c:pt idx="9">
                  <c:v>3611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8335216"/>
        <c:axId val="318336000"/>
      </c:barChart>
      <c:catAx>
        <c:axId val="318335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18336000"/>
        <c:crosses val="autoZero"/>
        <c:auto val="1"/>
        <c:lblAlgn val="ctr"/>
        <c:lblOffset val="100"/>
        <c:noMultiLvlLbl val="0"/>
      </c:catAx>
      <c:valAx>
        <c:axId val="318336000"/>
        <c:scaling>
          <c:orientation val="minMax"/>
          <c:max val="4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833521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Sandecja Nowy Sącz</c:v>
                </c:pt>
                <c:pt idx="1">
                  <c:v>Bruk-Bet Termalica Nieciecza</c:v>
                </c:pt>
                <c:pt idx="2">
                  <c:v>Zagłębie Sosnowiec</c:v>
                </c:pt>
                <c:pt idx="3">
                  <c:v>ŁKS Łódź</c:v>
                </c:pt>
                <c:pt idx="4">
                  <c:v>Radomiak Radom</c:v>
                </c:pt>
                <c:pt idx="5">
                  <c:v>Górnik Łęczna</c:v>
                </c:pt>
                <c:pt idx="6">
                  <c:v>Resovia</c:v>
                </c:pt>
                <c:pt idx="7">
                  <c:v>Arka Gdynia </c:v>
                </c:pt>
                <c:pt idx="8">
                  <c:v>Widzew Łódź</c:v>
                </c:pt>
                <c:pt idx="9">
                  <c:v>Korona Kielce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645</c:v>
                </c:pt>
                <c:pt idx="1">
                  <c:v>723</c:v>
                </c:pt>
                <c:pt idx="2">
                  <c:v>726</c:v>
                </c:pt>
                <c:pt idx="3">
                  <c:v>767</c:v>
                </c:pt>
                <c:pt idx="4">
                  <c:v>824</c:v>
                </c:pt>
                <c:pt idx="5">
                  <c:v>826</c:v>
                </c:pt>
                <c:pt idx="6">
                  <c:v>840</c:v>
                </c:pt>
                <c:pt idx="7">
                  <c:v>948</c:v>
                </c:pt>
                <c:pt idx="8">
                  <c:v>1142</c:v>
                </c:pt>
                <c:pt idx="9">
                  <c:v>1237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18337960"/>
        <c:axId val="318338352"/>
      </c:barChart>
      <c:catAx>
        <c:axId val="318337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18338352"/>
        <c:crosses val="autoZero"/>
        <c:auto val="1"/>
        <c:lblAlgn val="ctr"/>
        <c:lblOffset val="100"/>
        <c:noMultiLvlLbl val="0"/>
      </c:catAx>
      <c:valAx>
        <c:axId val="318338352"/>
        <c:scaling>
          <c:orientation val="minMax"/>
          <c:max val="14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83379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Arkadiusz Reca</c:v>
                </c:pt>
                <c:pt idx="1">
                  <c:v>Kamil Glik</c:v>
                </c:pt>
                <c:pt idx="2">
                  <c:v>Jan Bednarek</c:v>
                </c:pt>
                <c:pt idx="3">
                  <c:v>Kamil Grosicki</c:v>
                </c:pt>
                <c:pt idx="4">
                  <c:v>Mateusz Klich</c:v>
                </c:pt>
                <c:pt idx="5">
                  <c:v>Arkadiusz Milik</c:v>
                </c:pt>
                <c:pt idx="6">
                  <c:v>Wojciech Szczęsny </c:v>
                </c:pt>
                <c:pt idx="7">
                  <c:v>Piotr Zieliński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456</c:v>
                </c:pt>
                <c:pt idx="1">
                  <c:v>581</c:v>
                </c:pt>
                <c:pt idx="2">
                  <c:v>591</c:v>
                </c:pt>
                <c:pt idx="3">
                  <c:v>632</c:v>
                </c:pt>
                <c:pt idx="4">
                  <c:v>676</c:v>
                </c:pt>
                <c:pt idx="5">
                  <c:v>837</c:v>
                </c:pt>
                <c:pt idx="6">
                  <c:v>842</c:v>
                </c:pt>
                <c:pt idx="7">
                  <c:v>848</c:v>
                </c:pt>
                <c:pt idx="8">
                  <c:v>941</c:v>
                </c:pt>
                <c:pt idx="9">
                  <c:v>3643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1889728"/>
        <c:axId val="321884632"/>
      </c:barChart>
      <c:catAx>
        <c:axId val="321889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21884632"/>
        <c:crosses val="autoZero"/>
        <c:auto val="1"/>
        <c:lblAlgn val="ctr"/>
        <c:lblOffset val="100"/>
        <c:noMultiLvlLbl val="0"/>
      </c:catAx>
      <c:valAx>
        <c:axId val="321884632"/>
        <c:scaling>
          <c:orientation val="minMax"/>
          <c:max val="4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188972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0.67941</cdr:x>
      <cdr:y>0.65671</cdr:y>
    </cdr:from>
    <cdr:to>
      <cdr:x>0.92767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85459" y="1932061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2020-12-09T12:31:00Z</dcterms:created>
  <dcterms:modified xsi:type="dcterms:W3CDTF">2020-12-09T12:31:00Z</dcterms:modified>
</cp:coreProperties>
</file>