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5C3138">
        <w:rPr>
          <w:rFonts w:ascii="Verdana" w:hAnsi="Verdana"/>
          <w:sz w:val="20"/>
          <w:szCs w:val="20"/>
        </w:rPr>
        <w:t>22</w:t>
      </w:r>
      <w:r w:rsidR="00A25BF6">
        <w:rPr>
          <w:rFonts w:ascii="Verdana" w:hAnsi="Verdana"/>
          <w:sz w:val="20"/>
          <w:szCs w:val="20"/>
        </w:rPr>
        <w:t xml:space="preserve"> września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E9601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1019F2">
        <w:rPr>
          <w:rFonts w:ascii="Verdana" w:hAnsi="Verdana"/>
          <w:sz w:val="20"/>
          <w:szCs w:val="20"/>
        </w:rPr>
        <w:t xml:space="preserve">Warszawa i </w:t>
      </w:r>
      <w:r w:rsidR="00A25BF6">
        <w:rPr>
          <w:rFonts w:ascii="Verdana" w:hAnsi="Verdana"/>
          <w:sz w:val="20"/>
          <w:szCs w:val="20"/>
        </w:rPr>
        <w:t>Robert Lewando</w:t>
      </w:r>
      <w:r w:rsidR="00C70DC2">
        <w:rPr>
          <w:rFonts w:ascii="Verdana" w:hAnsi="Verdana"/>
          <w:sz w:val="20"/>
          <w:szCs w:val="20"/>
        </w:rPr>
        <w:t>wski zdecydowanie najlepsi</w:t>
      </w:r>
      <w:r w:rsidR="00A25BF6">
        <w:rPr>
          <w:rFonts w:ascii="Verdana" w:hAnsi="Verdana"/>
          <w:sz w:val="20"/>
          <w:szCs w:val="20"/>
        </w:rPr>
        <w:t xml:space="preserve"> na starcie sezonu 2020/21</w:t>
      </w:r>
      <w:r w:rsidR="00F75E62">
        <w:rPr>
          <w:rFonts w:ascii="Verdana" w:hAnsi="Verdana"/>
          <w:sz w:val="20"/>
          <w:szCs w:val="20"/>
        </w:rPr>
        <w:t xml:space="preserve"> </w:t>
      </w:r>
    </w:p>
    <w:p w:rsidR="00FD7F2A" w:rsidRDefault="00F75E62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Sezon piłkarski 2020/21 rozpoczął</w:t>
      </w:r>
      <w:r w:rsidR="00C70DC2">
        <w:rPr>
          <w:rFonts w:ascii="Verdana" w:hAnsi="Verdana"/>
          <w:b/>
          <w:sz w:val="20"/>
          <w:szCs w:val="20"/>
        </w:rPr>
        <w:t xml:space="preserve"> się podobnie, jak zakończył</w:t>
      </w:r>
      <w:r>
        <w:rPr>
          <w:rFonts w:ascii="Verdana" w:hAnsi="Verdana"/>
          <w:b/>
          <w:sz w:val="20"/>
          <w:szCs w:val="20"/>
        </w:rPr>
        <w:t xml:space="preserve"> poprzedni. Wśród klubów PKO BP Ekstraklasy po raz kolejny zdecydowanie najlepsza okazała się Legia Warszawa, a wśród piłkarzy równych sobie nie miał Robert Lewandowski 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3F12F2" w:rsidRDefault="003F12F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Wynik Legii nie może dziwić – stołeczna drużyna jako mistrz Polski reprezentowała nasz kraj w eliminacjach do Ligi Mistrzów. Po wygranej z </w:t>
      </w:r>
      <w:proofErr w:type="spellStart"/>
      <w:r>
        <w:rPr>
          <w:rFonts w:ascii="Verdana" w:hAnsi="Verdana"/>
          <w:sz w:val="20"/>
          <w:szCs w:val="20"/>
        </w:rPr>
        <w:t>Linfield</w:t>
      </w:r>
      <w:proofErr w:type="spellEnd"/>
      <w:r>
        <w:rPr>
          <w:rFonts w:ascii="Verdana" w:hAnsi="Verdana"/>
          <w:sz w:val="20"/>
          <w:szCs w:val="20"/>
        </w:rPr>
        <w:t xml:space="preserve"> w pierwszej fazie eliminacji, Legia niespodziewanie przegrała z </w:t>
      </w:r>
      <w:proofErr w:type="spellStart"/>
      <w:r>
        <w:rPr>
          <w:rFonts w:ascii="Verdana" w:hAnsi="Verdana"/>
          <w:sz w:val="20"/>
          <w:szCs w:val="20"/>
        </w:rPr>
        <w:t>Omonią</w:t>
      </w:r>
      <w:proofErr w:type="spellEnd"/>
      <w:r>
        <w:rPr>
          <w:rFonts w:ascii="Verdana" w:hAnsi="Verdana"/>
          <w:sz w:val="20"/>
          <w:szCs w:val="20"/>
        </w:rPr>
        <w:t xml:space="preserve"> Nikozja i pożegnała się z tymi rozgrywkami jeszcze w </w:t>
      </w:r>
      <w:r w:rsidR="00524AE3">
        <w:rPr>
          <w:rFonts w:ascii="Verdana" w:hAnsi="Verdana"/>
          <w:sz w:val="20"/>
          <w:szCs w:val="20"/>
        </w:rPr>
        <w:t>sierpniu</w:t>
      </w:r>
      <w:r>
        <w:rPr>
          <w:rFonts w:ascii="Verdana" w:hAnsi="Verdana"/>
          <w:sz w:val="20"/>
          <w:szCs w:val="20"/>
        </w:rPr>
        <w:t xml:space="preserve">. Rzecz jasna było to tematem wielu publikacji i wpisów w mediach </w:t>
      </w:r>
      <w:proofErr w:type="spellStart"/>
      <w:r>
        <w:rPr>
          <w:rFonts w:ascii="Verdana" w:hAnsi="Verdana"/>
          <w:sz w:val="20"/>
          <w:szCs w:val="20"/>
        </w:rPr>
        <w:t>społecznościowych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E7695" w:rsidRDefault="003F12F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C70DC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plecami Legii znalazły się Lech Poznań oraz Cracovia – kluby reprezentujące nasz kraj w eliminacjach do L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igi Europy. Co ciekawe, trzeci </w:t>
      </w:r>
      <w:r w:rsidR="00524AE3">
        <w:rPr>
          <w:rFonts w:ascii="Verdana" w:hAnsi="Verdana"/>
          <w:sz w:val="20"/>
          <w:szCs w:val="20"/>
        </w:rPr>
        <w:t>reprezentant Polski w tych rozgrywkach</w:t>
      </w:r>
      <w:r>
        <w:rPr>
          <w:rFonts w:ascii="Verdana" w:hAnsi="Verdana"/>
          <w:sz w:val="20"/>
          <w:szCs w:val="20"/>
        </w:rPr>
        <w:t xml:space="preserve">, Piast Gliwice, znalazł się dopiero na ósmym miejscu. </w:t>
      </w:r>
      <w:r w:rsidR="00234715">
        <w:rPr>
          <w:rFonts w:ascii="Verdana" w:hAnsi="Verdana"/>
          <w:sz w:val="20"/>
          <w:szCs w:val="20"/>
        </w:rPr>
        <w:t>Spośród beniaminków PKO BP Ekstraklasy najlepiej poradziła sobie Stal Mielec, która znalazła się na dwunastym miejscu zestawienia medialności klubów.</w:t>
      </w:r>
    </w:p>
    <w:p w:rsidR="007A0BBE" w:rsidRDefault="003F12F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7DDE48A" wp14:editId="0308CC70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531AD8">
        <w:rPr>
          <w:rFonts w:ascii="Verdana" w:hAnsi="Verdana" w:cs="Tahoma"/>
          <w:b/>
          <w:sz w:val="20"/>
          <w:szCs w:val="20"/>
        </w:rPr>
        <w:t xml:space="preserve">sierpniu </w:t>
      </w:r>
      <w:r w:rsidR="00C43BF2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34715" w:rsidRDefault="0079567E" w:rsidP="00C70D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415BF4">
        <w:rPr>
          <w:rFonts w:ascii="Verdana" w:hAnsi="Verdana"/>
          <w:sz w:val="20"/>
          <w:szCs w:val="20"/>
        </w:rPr>
        <w:t xml:space="preserve"> </w:t>
      </w:r>
      <w:r w:rsidR="00234715">
        <w:rPr>
          <w:rFonts w:ascii="Verdana" w:hAnsi="Verdana"/>
          <w:sz w:val="20"/>
          <w:szCs w:val="20"/>
        </w:rPr>
        <w:t>w związku ze spadkami i awansami doszło do znaczących zmian. Zdecydowanie najbardziej medialna w sierpniu był</w:t>
      </w:r>
      <w:r w:rsidR="00C70DC2">
        <w:rPr>
          <w:rFonts w:ascii="Verdana" w:hAnsi="Verdana"/>
          <w:sz w:val="20"/>
          <w:szCs w:val="20"/>
        </w:rPr>
        <w:t>a</w:t>
      </w:r>
      <w:r w:rsidR="00234715">
        <w:rPr>
          <w:rFonts w:ascii="Verdana" w:hAnsi="Verdana"/>
          <w:sz w:val="20"/>
          <w:szCs w:val="20"/>
        </w:rPr>
        <w:t xml:space="preserve"> Korona Kielce, ale za jej plecami znalazł się Widzew Łódź, a więc beniaminek tej klasy</w:t>
      </w:r>
      <w:r w:rsidR="00C70DC2">
        <w:rPr>
          <w:rFonts w:ascii="Verdana" w:hAnsi="Verdana"/>
          <w:sz w:val="20"/>
          <w:szCs w:val="20"/>
        </w:rPr>
        <w:t xml:space="preserve"> rozgrywkowej. Na podium pojawił</w:t>
      </w:r>
      <w:r w:rsidR="00234715">
        <w:rPr>
          <w:rFonts w:ascii="Verdana" w:hAnsi="Verdana"/>
          <w:sz w:val="20"/>
          <w:szCs w:val="20"/>
        </w:rPr>
        <w:t xml:space="preserve"> się Radomiak, który </w:t>
      </w:r>
      <w:r w:rsidR="00F16CDF">
        <w:rPr>
          <w:rFonts w:ascii="Verdana" w:hAnsi="Verdana"/>
          <w:sz w:val="20"/>
          <w:szCs w:val="20"/>
        </w:rPr>
        <w:t>w poprzednim sezonie przegrał barażowy mecz o awans do PKO BP Ekstraklasy z Wartą Poznań.</w:t>
      </w:r>
    </w:p>
    <w:p w:rsidR="007A0BBE" w:rsidRDefault="00F16CDF" w:rsidP="00C70D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plecami pierwszej trójki także jest ciekawie. Czwarte miejsce zajął bowiem drugi spadkowicz z PKO BP Eks</w:t>
      </w:r>
      <w:r w:rsidR="00C70DC2">
        <w:rPr>
          <w:rFonts w:ascii="Verdana" w:hAnsi="Verdana"/>
          <w:sz w:val="20"/>
          <w:szCs w:val="20"/>
        </w:rPr>
        <w:t>traklasy – Arka Gdynia, a piąte</w:t>
      </w:r>
      <w:r>
        <w:rPr>
          <w:rFonts w:ascii="Verdana" w:hAnsi="Verdana"/>
          <w:sz w:val="20"/>
          <w:szCs w:val="20"/>
        </w:rPr>
        <w:t xml:space="preserve"> z kolei </w:t>
      </w:r>
      <w:proofErr w:type="spellStart"/>
      <w:r>
        <w:rPr>
          <w:rFonts w:ascii="Verdana" w:hAnsi="Verdana"/>
          <w:sz w:val="20"/>
          <w:szCs w:val="20"/>
        </w:rPr>
        <w:t>Resovia</w:t>
      </w:r>
      <w:proofErr w:type="spellEnd"/>
      <w:r>
        <w:rPr>
          <w:rFonts w:ascii="Verdana" w:hAnsi="Verdana"/>
          <w:sz w:val="20"/>
          <w:szCs w:val="20"/>
        </w:rPr>
        <w:t xml:space="preserve"> – a więc drugi beniaminek ligi. Zdecydowanie gorzej poradził sobie trzeci spadkowicz z najwyżej klasy </w:t>
      </w:r>
      <w:r>
        <w:rPr>
          <w:rFonts w:ascii="Verdana" w:hAnsi="Verdana"/>
          <w:sz w:val="20"/>
          <w:szCs w:val="20"/>
        </w:rPr>
        <w:lastRenderedPageBreak/>
        <w:t>rozgrywkowej w Polsce, Łódzki Klub Sportowy, który uplasował się na 12. miejscu rankingu medialności.</w:t>
      </w:r>
    </w:p>
    <w:p w:rsidR="00C23ED8" w:rsidRPr="002100F7" w:rsidRDefault="00531AD8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576AA41" wp14:editId="399B3B1B">
            <wp:extent cx="5571649" cy="2942033"/>
            <wp:effectExtent l="0" t="0" r="10160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531AD8">
        <w:rPr>
          <w:rFonts w:ascii="Verdana" w:hAnsi="Verdana" w:cs="Tahoma"/>
          <w:b/>
          <w:sz w:val="20"/>
          <w:szCs w:val="20"/>
        </w:rPr>
        <w:t>sierpniu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D5DD0" w:rsidRDefault="00C42C50" w:rsidP="007E4D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7E4D56">
        <w:rPr>
          <w:rFonts w:ascii="Verdana" w:hAnsi="Verdana"/>
          <w:sz w:val="20"/>
          <w:szCs w:val="20"/>
        </w:rPr>
        <w:t>sierpniowego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>h lig</w:t>
      </w:r>
      <w:r w:rsidR="005D5DD0">
        <w:rPr>
          <w:rFonts w:ascii="Verdana" w:hAnsi="Verdana"/>
          <w:sz w:val="20"/>
          <w:szCs w:val="20"/>
        </w:rPr>
        <w:t>, po raz kolejny został Robert Lewandowski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A2507F">
        <w:rPr>
          <w:rFonts w:ascii="Verdana" w:hAnsi="Verdana"/>
          <w:sz w:val="20"/>
          <w:szCs w:val="20"/>
        </w:rPr>
        <w:t xml:space="preserve">„RL9” </w:t>
      </w:r>
      <w:r w:rsidR="005D5DD0">
        <w:rPr>
          <w:rFonts w:ascii="Verdana" w:hAnsi="Verdana"/>
          <w:sz w:val="20"/>
          <w:szCs w:val="20"/>
        </w:rPr>
        <w:t xml:space="preserve">w </w:t>
      </w:r>
      <w:r w:rsidR="007E4D56">
        <w:rPr>
          <w:rFonts w:ascii="Verdana" w:hAnsi="Verdana"/>
          <w:sz w:val="20"/>
          <w:szCs w:val="20"/>
        </w:rPr>
        <w:t xml:space="preserve">sierpniu wygrał z Bayernem Monachium najważniejsze klubowe rozgrywki świata – Ligę Mistrzów. Napastnik reprezentacji Polski wygrał w tym sezonie więc mistrzostwo Niemiec, Puchar Niemiec oraz Ligę Mistrzów. Co więcej, został królem strzelców wszystkich tych rozgrywek. </w:t>
      </w:r>
      <w:r w:rsidR="005D5DD0">
        <w:rPr>
          <w:rFonts w:ascii="Verdana" w:hAnsi="Verdana"/>
          <w:sz w:val="20"/>
          <w:szCs w:val="20"/>
        </w:rPr>
        <w:t>W pierws</w:t>
      </w:r>
      <w:r w:rsidR="001019F2">
        <w:rPr>
          <w:rFonts w:ascii="Verdana" w:hAnsi="Verdana"/>
          <w:sz w:val="20"/>
          <w:szCs w:val="20"/>
        </w:rPr>
        <w:t xml:space="preserve">zej dziesiątce znalazło się aż </w:t>
      </w:r>
      <w:r w:rsidR="007E4D56">
        <w:rPr>
          <w:rFonts w:ascii="Verdana" w:hAnsi="Verdana"/>
          <w:sz w:val="20"/>
          <w:szCs w:val="20"/>
        </w:rPr>
        <w:t>sześciu</w:t>
      </w:r>
      <w:r w:rsidR="001019F2">
        <w:rPr>
          <w:rFonts w:ascii="Verdana" w:hAnsi="Verdana"/>
          <w:sz w:val="20"/>
          <w:szCs w:val="20"/>
        </w:rPr>
        <w:t xml:space="preserve"> </w:t>
      </w:r>
      <w:r w:rsidR="007E4D56">
        <w:rPr>
          <w:rFonts w:ascii="Verdana" w:hAnsi="Verdana"/>
          <w:sz w:val="20"/>
          <w:szCs w:val="20"/>
        </w:rPr>
        <w:t xml:space="preserve">przedstawicieli klubów Serie A. Za plecami Roberta Lewandowskiego tradycyjnie </w:t>
      </w:r>
      <w:r w:rsidR="00524AE3">
        <w:rPr>
          <w:rFonts w:ascii="Verdana" w:hAnsi="Verdana"/>
          <w:sz w:val="20"/>
          <w:szCs w:val="20"/>
        </w:rPr>
        <w:t>uplasowali</w:t>
      </w:r>
      <w:r w:rsidR="007E4D56">
        <w:rPr>
          <w:rFonts w:ascii="Verdana" w:hAnsi="Verdana"/>
          <w:sz w:val="20"/>
          <w:szCs w:val="20"/>
        </w:rPr>
        <w:t xml:space="preserve"> się: Arkadiusz Milik, Wojciech Szczęsny i Piotr Zieliński.</w:t>
      </w:r>
    </w:p>
    <w:p w:rsidR="005D5DD0" w:rsidRDefault="00531AD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60A5C44" wp14:editId="5CB76752">
            <wp:extent cx="5566067" cy="2942033"/>
            <wp:effectExtent l="0" t="0" r="15875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531AD8">
        <w:rPr>
          <w:rFonts w:ascii="Verdana" w:hAnsi="Verdana" w:cs="Tahoma"/>
          <w:b/>
          <w:sz w:val="20"/>
          <w:szCs w:val="20"/>
        </w:rPr>
        <w:t xml:space="preserve">sierpniu </w:t>
      </w:r>
      <w:r w:rsidR="003E182D">
        <w:rPr>
          <w:rFonts w:ascii="Verdana" w:hAnsi="Verdana" w:cs="Tahoma"/>
          <w:b/>
          <w:sz w:val="20"/>
          <w:szCs w:val="20"/>
        </w:rPr>
        <w:t xml:space="preserve">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A" w:rsidRDefault="003124EA" w:rsidP="00D269C7">
      <w:pPr>
        <w:spacing w:after="0" w:line="240" w:lineRule="auto"/>
      </w:pPr>
      <w:r>
        <w:separator/>
      </w:r>
    </w:p>
  </w:endnote>
  <w:endnote w:type="continuationSeparator" w:id="0">
    <w:p w:rsidR="003124EA" w:rsidRDefault="003124EA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A" w:rsidRDefault="003124EA" w:rsidP="00D269C7">
      <w:pPr>
        <w:spacing w:after="0" w:line="240" w:lineRule="auto"/>
      </w:pPr>
      <w:r>
        <w:separator/>
      </w:r>
    </w:p>
  </w:footnote>
  <w:footnote w:type="continuationSeparator" w:id="0">
    <w:p w:rsidR="003124EA" w:rsidRDefault="003124EA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10FCF"/>
    <w:rsid w:val="00114B6F"/>
    <w:rsid w:val="00146EC0"/>
    <w:rsid w:val="001477D6"/>
    <w:rsid w:val="001540EE"/>
    <w:rsid w:val="00176C60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34715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124EA"/>
    <w:rsid w:val="00335D68"/>
    <w:rsid w:val="00341340"/>
    <w:rsid w:val="0036068F"/>
    <w:rsid w:val="00364DC5"/>
    <w:rsid w:val="003659D6"/>
    <w:rsid w:val="00384703"/>
    <w:rsid w:val="0039405D"/>
    <w:rsid w:val="00394E7F"/>
    <w:rsid w:val="003B4F07"/>
    <w:rsid w:val="003D50BD"/>
    <w:rsid w:val="003E182D"/>
    <w:rsid w:val="003F12F2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24AE3"/>
    <w:rsid w:val="00531AD8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C31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70054"/>
    <w:rsid w:val="00784F5B"/>
    <w:rsid w:val="007909C3"/>
    <w:rsid w:val="0079567E"/>
    <w:rsid w:val="007A0BBE"/>
    <w:rsid w:val="007A2650"/>
    <w:rsid w:val="007B6C23"/>
    <w:rsid w:val="007C6A02"/>
    <w:rsid w:val="007E4D56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B4EFD"/>
    <w:rsid w:val="009C204D"/>
    <w:rsid w:val="009D4A50"/>
    <w:rsid w:val="009F1525"/>
    <w:rsid w:val="009F19B6"/>
    <w:rsid w:val="00A07483"/>
    <w:rsid w:val="00A12A7E"/>
    <w:rsid w:val="00A158F1"/>
    <w:rsid w:val="00A15D18"/>
    <w:rsid w:val="00A22E05"/>
    <w:rsid w:val="00A2507F"/>
    <w:rsid w:val="00A25BF6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70DC2"/>
    <w:rsid w:val="00C93134"/>
    <w:rsid w:val="00C93C21"/>
    <w:rsid w:val="00C94154"/>
    <w:rsid w:val="00C9448D"/>
    <w:rsid w:val="00C94808"/>
    <w:rsid w:val="00C97532"/>
    <w:rsid w:val="00CA1985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430D6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8.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8.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8.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Zabrze</c:v>
                </c:pt>
                <c:pt idx="1">
                  <c:v>Jagiellonia Białystok</c:v>
                </c:pt>
                <c:pt idx="2">
                  <c:v>Piast Gliwice</c:v>
                </c:pt>
                <c:pt idx="3">
                  <c:v>Pogoń Szczecin</c:v>
                </c:pt>
                <c:pt idx="4">
                  <c:v>Lechia Gdańsk</c:v>
                </c:pt>
                <c:pt idx="5">
                  <c:v>Wisła Kraków</c:v>
                </c:pt>
                <c:pt idx="6">
                  <c:v>Śląsk Wrocław</c:v>
                </c:pt>
                <c:pt idx="7">
                  <c:v>Cracovia 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1564</c:v>
                </c:pt>
                <c:pt idx="1">
                  <c:v>1668</c:v>
                </c:pt>
                <c:pt idx="2">
                  <c:v>1709</c:v>
                </c:pt>
                <c:pt idx="3">
                  <c:v>1821</c:v>
                </c:pt>
                <c:pt idx="4">
                  <c:v>1893</c:v>
                </c:pt>
                <c:pt idx="5">
                  <c:v>2094</c:v>
                </c:pt>
                <c:pt idx="6">
                  <c:v>2463</c:v>
                </c:pt>
                <c:pt idx="7">
                  <c:v>2839</c:v>
                </c:pt>
                <c:pt idx="8">
                  <c:v>3064</c:v>
                </c:pt>
                <c:pt idx="9">
                  <c:v>4630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125184"/>
        <c:axId val="170126720"/>
      </c:barChart>
      <c:catAx>
        <c:axId val="170125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70126720"/>
        <c:crosses val="autoZero"/>
        <c:auto val="1"/>
        <c:lblAlgn val="ctr"/>
        <c:lblOffset val="100"/>
        <c:noMultiLvlLbl val="0"/>
      </c:catAx>
      <c:valAx>
        <c:axId val="170126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1251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Odra Opole</c:v>
                </c:pt>
                <c:pt idx="1">
                  <c:v>GKS Bełchatów</c:v>
                </c:pt>
                <c:pt idx="2">
                  <c:v>Zagłębie Sosnowiec</c:v>
                </c:pt>
                <c:pt idx="3">
                  <c:v>Sandecja Nowy Sącz</c:v>
                </c:pt>
                <c:pt idx="4">
                  <c:v>Miedź Legnica</c:v>
                </c:pt>
                <c:pt idx="5">
                  <c:v>Resovia</c:v>
                </c:pt>
                <c:pt idx="6">
                  <c:v>Arka Gdynia </c:v>
                </c:pt>
                <c:pt idx="7">
                  <c:v>Radomiak Radom</c:v>
                </c:pt>
                <c:pt idx="8">
                  <c:v>Widzew Łódź</c:v>
                </c:pt>
                <c:pt idx="9">
                  <c:v>Korona Kielce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620</c:v>
                </c:pt>
                <c:pt idx="1">
                  <c:v>660</c:v>
                </c:pt>
                <c:pt idx="2">
                  <c:v>662</c:v>
                </c:pt>
                <c:pt idx="3">
                  <c:v>706</c:v>
                </c:pt>
                <c:pt idx="4">
                  <c:v>736</c:v>
                </c:pt>
                <c:pt idx="5">
                  <c:v>759</c:v>
                </c:pt>
                <c:pt idx="6">
                  <c:v>858</c:v>
                </c:pt>
                <c:pt idx="7">
                  <c:v>967</c:v>
                </c:pt>
                <c:pt idx="8">
                  <c:v>1038</c:v>
                </c:pt>
                <c:pt idx="9">
                  <c:v>1363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70345600"/>
        <c:axId val="170347136"/>
      </c:barChart>
      <c:catAx>
        <c:axId val="170345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70347136"/>
        <c:crosses val="autoZero"/>
        <c:auto val="1"/>
        <c:lblAlgn val="ctr"/>
        <c:lblOffset val="100"/>
        <c:noMultiLvlLbl val="0"/>
      </c:catAx>
      <c:valAx>
        <c:axId val="170347136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3456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Marcin Bułka</c:v>
                </c:pt>
                <c:pt idx="1">
                  <c:v>Radosław Majecki</c:v>
                </c:pt>
                <c:pt idx="2">
                  <c:v>Sebastian Walukiewicz</c:v>
                </c:pt>
                <c:pt idx="3">
                  <c:v>Karol Linetty</c:v>
                </c:pt>
                <c:pt idx="4">
                  <c:v>Krzysztof Piątek</c:v>
                </c:pt>
                <c:pt idx="5">
                  <c:v>Kamil Glik</c:v>
                </c:pt>
                <c:pt idx="6">
                  <c:v>Piotr Zieliński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236</c:v>
                </c:pt>
                <c:pt idx="1">
                  <c:v>239</c:v>
                </c:pt>
                <c:pt idx="2">
                  <c:v>248</c:v>
                </c:pt>
                <c:pt idx="3">
                  <c:v>287</c:v>
                </c:pt>
                <c:pt idx="4">
                  <c:v>302</c:v>
                </c:pt>
                <c:pt idx="5">
                  <c:v>321</c:v>
                </c:pt>
                <c:pt idx="6">
                  <c:v>480</c:v>
                </c:pt>
                <c:pt idx="7">
                  <c:v>490</c:v>
                </c:pt>
                <c:pt idx="8">
                  <c:v>772</c:v>
                </c:pt>
                <c:pt idx="9">
                  <c:v>4439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832448"/>
        <c:axId val="169833984"/>
      </c:barChart>
      <c:catAx>
        <c:axId val="16983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9833984"/>
        <c:crosses val="autoZero"/>
        <c:auto val="1"/>
        <c:lblAlgn val="ctr"/>
        <c:lblOffset val="100"/>
        <c:noMultiLvlLbl val="0"/>
      </c:catAx>
      <c:valAx>
        <c:axId val="169833984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83244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3</cp:revision>
  <dcterms:created xsi:type="dcterms:W3CDTF">2020-09-16T08:33:00Z</dcterms:created>
  <dcterms:modified xsi:type="dcterms:W3CDTF">2020-09-22T09:53:00Z</dcterms:modified>
</cp:coreProperties>
</file>