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C72849">
        <w:rPr>
          <w:rFonts w:ascii="Verdana" w:hAnsi="Verdana"/>
          <w:sz w:val="20"/>
          <w:szCs w:val="20"/>
        </w:rPr>
        <w:t>15</w:t>
      </w:r>
      <w:r w:rsidR="007F1830">
        <w:rPr>
          <w:rFonts w:ascii="Verdana" w:hAnsi="Verdana"/>
          <w:sz w:val="20"/>
          <w:szCs w:val="20"/>
        </w:rPr>
        <w:t xml:space="preserve"> stycznia 2020</w:t>
      </w:r>
      <w:r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C72849" w:rsidRPr="00874475" w:rsidRDefault="00640297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Grudzień w mediach ponownie</w:t>
      </w:r>
      <w:r w:rsidR="007F1830">
        <w:rPr>
          <w:rFonts w:ascii="Verdana" w:hAnsi="Verdana"/>
          <w:sz w:val="20"/>
          <w:szCs w:val="20"/>
        </w:rPr>
        <w:t xml:space="preserve"> dla Legii i Lewandowskiego</w:t>
      </w:r>
    </w:p>
    <w:p w:rsidR="00007032" w:rsidRDefault="007F1830" w:rsidP="005F59F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Tak jak w poprzednich miesiącach, Legia Warszawa zwyciężyła w rankingu medialności klubów PKO BP Ekstraklasy, a Robert Lewandowski nie miał sobie równych wśród polskich piłkarzy będących zawodnikami klubów z TOP</w:t>
      </w:r>
      <w:r w:rsidR="0064029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5 europejskich lig </w:t>
      </w:r>
      <w:r w:rsidR="00007032">
        <w:rPr>
          <w:rFonts w:ascii="Verdana" w:hAnsi="Verdana"/>
          <w:b/>
          <w:sz w:val="20"/>
          <w:szCs w:val="20"/>
        </w:rPr>
        <w:t>- wynika z raportu</w:t>
      </w:r>
      <w:r w:rsidR="00007032" w:rsidRPr="00302623">
        <w:rPr>
          <w:rFonts w:ascii="Verdana" w:hAnsi="Verdana"/>
          <w:b/>
          <w:sz w:val="20"/>
          <w:szCs w:val="20"/>
        </w:rPr>
        <w:t xml:space="preserve"> </w:t>
      </w:r>
      <w:r w:rsidR="00007032">
        <w:rPr>
          <w:rFonts w:ascii="Verdana" w:hAnsi="Verdana"/>
          <w:b/>
          <w:sz w:val="20"/>
          <w:szCs w:val="20"/>
        </w:rPr>
        <w:t>PRESS-SERVICE Monitoring Mediów</w:t>
      </w:r>
      <w:r w:rsidR="00007032" w:rsidRPr="00302623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7F1830" w:rsidRDefault="007F1830" w:rsidP="007F18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Czołówka zestawienia klubów PKO BP Ekstraklasy w grudniu nie różni się wiele od poprzednich miesięcy, choć </w:t>
      </w:r>
      <w:r w:rsidR="00640297">
        <w:rPr>
          <w:rFonts w:ascii="Verdana" w:hAnsi="Verdana"/>
          <w:sz w:val="20"/>
          <w:szCs w:val="20"/>
        </w:rPr>
        <w:t xml:space="preserve">główne </w:t>
      </w:r>
      <w:r>
        <w:rPr>
          <w:rFonts w:ascii="Verdana" w:hAnsi="Verdana"/>
          <w:sz w:val="20"/>
          <w:szCs w:val="20"/>
        </w:rPr>
        <w:t>powody zajęcia dwóch p</w:t>
      </w:r>
      <w:r w:rsidR="003538A5">
        <w:rPr>
          <w:rFonts w:ascii="Verdana" w:hAnsi="Verdana"/>
          <w:sz w:val="20"/>
          <w:szCs w:val="20"/>
        </w:rPr>
        <w:t>ierwszych miejsc</w:t>
      </w:r>
      <w:r>
        <w:rPr>
          <w:rFonts w:ascii="Verdana" w:hAnsi="Verdana"/>
          <w:sz w:val="20"/>
          <w:szCs w:val="20"/>
        </w:rPr>
        <w:t xml:space="preserve"> przez Legię Warszawa i Śląsk Wrocław nie są sportowe. </w:t>
      </w:r>
    </w:p>
    <w:p w:rsidR="007F1830" w:rsidRDefault="007F1830" w:rsidP="007F18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Wszystko za sprawą meczu tych drużyn we Wrocławiu, który zakończył się porażką miejscowych 0:3. Ważniejsze było jednak to, co działo się poza boiskiem. W pierwszej połowie pseudokibice Legii odpalili race, a już podczas drugiej części meczu kilkuminutowym pokazem fajerwerków odpowiedzieli im pseudokibice Śląska. Mecz został przerwany, a wrocławski klub został ukarany zarówno </w:t>
      </w:r>
      <w:r w:rsidR="003538A5">
        <w:rPr>
          <w:rFonts w:ascii="Verdana" w:hAnsi="Verdana"/>
          <w:sz w:val="20"/>
          <w:szCs w:val="20"/>
        </w:rPr>
        <w:t>finansowo</w:t>
      </w:r>
      <w:r w:rsidR="00640297">
        <w:rPr>
          <w:rFonts w:ascii="Verdana" w:hAnsi="Verdana"/>
          <w:sz w:val="20"/>
          <w:szCs w:val="20"/>
        </w:rPr>
        <w:t xml:space="preserve"> -</w:t>
      </w:r>
      <w:r w:rsidR="003538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przez Komisję Ligi, jak i </w:t>
      </w:r>
      <w:r w:rsidR="00640297">
        <w:rPr>
          <w:rFonts w:ascii="Verdana" w:hAnsi="Verdana"/>
          <w:sz w:val="20"/>
          <w:szCs w:val="20"/>
        </w:rPr>
        <w:t xml:space="preserve">przez </w:t>
      </w:r>
      <w:r>
        <w:rPr>
          <w:rFonts w:ascii="Verdana" w:hAnsi="Verdana"/>
          <w:sz w:val="20"/>
          <w:szCs w:val="20"/>
        </w:rPr>
        <w:t>wojewodę dolnośląskiego, który zamknął stadion we Wrocławiu na kolejny mecz z Lechem Poznań.</w:t>
      </w:r>
    </w:p>
    <w:p w:rsidR="007F1830" w:rsidRDefault="002B4E57" w:rsidP="002B4E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Właśnie wzmianki na temat zamkniętego stadionu pozwoliły klubowi ze stolicy Wielkopolski zająć trzecie miejsce w zestawieniu. Poza podium znalazła się Wisła Kraków, która cały czas boryka się z wieloma kłopotami organizacyjnymi.</w:t>
      </w:r>
      <w:r w:rsidR="00640297">
        <w:rPr>
          <w:rFonts w:ascii="Verdana" w:hAnsi="Verdana"/>
          <w:sz w:val="20"/>
          <w:szCs w:val="20"/>
        </w:rPr>
        <w:t xml:space="preserve"> Najbardziej medialne są</w:t>
      </w:r>
      <w:r w:rsidR="007F18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cały czas </w:t>
      </w:r>
      <w:r w:rsidR="007F1830">
        <w:rPr>
          <w:rFonts w:ascii="Verdana" w:hAnsi="Verdana"/>
          <w:sz w:val="20"/>
          <w:szCs w:val="20"/>
        </w:rPr>
        <w:t xml:space="preserve">relacje na linii Wisła Kraków SA - TS Wisła, kontakty z miastem w związku ze stadionem oraz długi. </w:t>
      </w:r>
    </w:p>
    <w:p w:rsidR="007F1830" w:rsidRDefault="007F1830" w:rsidP="007F1830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DE6CBF3" wp14:editId="5F658498">
            <wp:extent cx="5486400" cy="2887756"/>
            <wp:effectExtent l="0" t="0" r="0" b="8255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1830" w:rsidRDefault="007F1830" w:rsidP="007F1830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Wykres 1</w:t>
      </w:r>
      <w:r w:rsidRPr="002100F7">
        <w:rPr>
          <w:rFonts w:ascii="Verdana" w:hAnsi="Verdana" w:cs="Tahoma"/>
          <w:b/>
          <w:sz w:val="20"/>
          <w:szCs w:val="20"/>
        </w:rPr>
        <w:t>. TOP 10 najbardziej medial</w:t>
      </w:r>
      <w:r>
        <w:rPr>
          <w:rFonts w:ascii="Verdana" w:hAnsi="Verdana" w:cs="Tahoma"/>
          <w:b/>
          <w:sz w:val="20"/>
          <w:szCs w:val="20"/>
        </w:rPr>
        <w:t xml:space="preserve">nych drużyn PKO BP Ekstraklasy w grudniu 2019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2B4E57" w:rsidRDefault="002B4E57" w:rsidP="002B4E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rankingu medialności Fortuna 1. Ligi kolejny miesiąc z rzędu należał do Stali Mielec. Zespół z Podkarpacia po jesiennych spotkaniach wraz z Wartą Poznań plasuje się na pozycji dającej awans do PKO BP Ekstraklasy. Poznaniacy tym razem znaleźli się na </w:t>
      </w:r>
      <w:r>
        <w:rPr>
          <w:rFonts w:ascii="Verdana" w:hAnsi="Verdana"/>
          <w:sz w:val="20"/>
          <w:szCs w:val="20"/>
        </w:rPr>
        <w:lastRenderedPageBreak/>
        <w:t>siódmym miejscu zestawienia medialności, będąc wyprzedzonymi m.in. przez Stomil Olsztyn, w którym doszło do poważnych zmian personalnych. Prezesem klubu, który do niedawna borykał się z wieloma problemami organizacyjnymi został Wojciech Kowalewski, a dyrektorem sportowym Sylwester Czereszewski. Byli reprezentanci Polski po przejęciu klubu przez Michała Brańskiego mają poprowadzić Stomil do miejsca gwarantującego grę w barażach o awans do PKO BP Ekstraklasy.</w:t>
      </w:r>
    </w:p>
    <w:p w:rsidR="002B4E57" w:rsidRPr="002100F7" w:rsidRDefault="002B4E57" w:rsidP="002B4E5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7AB6783" wp14:editId="018E7E5A">
            <wp:extent cx="5486400" cy="2887906"/>
            <wp:effectExtent l="0" t="0" r="0" b="8255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4E57" w:rsidRPr="00247F88" w:rsidRDefault="002B4E57" w:rsidP="002B4E5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>
        <w:rPr>
          <w:rFonts w:ascii="Verdana" w:hAnsi="Verdana" w:cs="Tahoma"/>
          <w:b/>
          <w:sz w:val="20"/>
          <w:szCs w:val="20"/>
        </w:rPr>
        <w:t xml:space="preserve"> grudniu 2019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620F98" w:rsidRDefault="002B4E57" w:rsidP="000070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Robert Lewandowski</w:t>
      </w:r>
      <w:r w:rsidR="00007032">
        <w:rPr>
          <w:rFonts w:ascii="Verdana" w:hAnsi="Verdana"/>
          <w:sz w:val="20"/>
          <w:szCs w:val="20"/>
        </w:rPr>
        <w:t xml:space="preserve"> wygrał zestawienie medialności </w:t>
      </w:r>
      <w:r w:rsidR="00007032" w:rsidRPr="00D653AB">
        <w:rPr>
          <w:rFonts w:ascii="Verdana" w:hAnsi="Verdana"/>
          <w:sz w:val="20"/>
          <w:szCs w:val="20"/>
        </w:rPr>
        <w:t xml:space="preserve">polskich piłkarzy </w:t>
      </w:r>
      <w:r w:rsidR="00007032">
        <w:rPr>
          <w:rFonts w:ascii="Verdana" w:hAnsi="Verdana"/>
          <w:sz w:val="20"/>
          <w:szCs w:val="20"/>
        </w:rPr>
        <w:t>będących zawodnikami klubów jednej z</w:t>
      </w:r>
      <w:r w:rsidR="00007032" w:rsidRPr="00D653AB">
        <w:rPr>
          <w:rFonts w:ascii="Verdana" w:hAnsi="Verdana"/>
          <w:sz w:val="20"/>
          <w:szCs w:val="20"/>
        </w:rPr>
        <w:t xml:space="preserve"> pięciu najs</w:t>
      </w:r>
      <w:r w:rsidR="00007032">
        <w:rPr>
          <w:rFonts w:ascii="Verdana" w:hAnsi="Verdana"/>
          <w:sz w:val="20"/>
          <w:szCs w:val="20"/>
        </w:rPr>
        <w:t xml:space="preserve">ilniejszych europejskich lig po raz </w:t>
      </w:r>
      <w:r>
        <w:rPr>
          <w:rFonts w:ascii="Verdana" w:hAnsi="Verdana"/>
          <w:sz w:val="20"/>
          <w:szCs w:val="20"/>
        </w:rPr>
        <w:t>szósty</w:t>
      </w:r>
      <w:r w:rsidR="00007032">
        <w:rPr>
          <w:rFonts w:ascii="Verdana" w:hAnsi="Verdana"/>
          <w:sz w:val="20"/>
          <w:szCs w:val="20"/>
        </w:rPr>
        <w:t xml:space="preserve"> z rzędu</w:t>
      </w:r>
      <w:r>
        <w:rPr>
          <w:rFonts w:ascii="Verdana" w:hAnsi="Verdana"/>
          <w:sz w:val="20"/>
          <w:szCs w:val="20"/>
        </w:rPr>
        <w:t xml:space="preserve"> i wydaje się, że ta passa może jeszcze potrwać</w:t>
      </w:r>
      <w:r w:rsidR="00007032">
        <w:rPr>
          <w:rFonts w:ascii="Verdana" w:hAnsi="Verdana"/>
          <w:sz w:val="20"/>
          <w:szCs w:val="20"/>
        </w:rPr>
        <w:t xml:space="preserve">. </w:t>
      </w:r>
      <w:r w:rsidR="00640297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RL9 w grudniu wzmiankowano </w:t>
      </w:r>
      <w:r w:rsidR="00E41D9A">
        <w:rPr>
          <w:rFonts w:ascii="Verdana" w:hAnsi="Verdana"/>
          <w:sz w:val="20"/>
          <w:szCs w:val="20"/>
        </w:rPr>
        <w:t>najczęściej</w:t>
      </w:r>
      <w:r>
        <w:rPr>
          <w:rFonts w:ascii="Verdana" w:hAnsi="Verdana"/>
          <w:sz w:val="20"/>
          <w:szCs w:val="20"/>
        </w:rPr>
        <w:t xml:space="preserve"> w kontekście Złotej Piłki „France Football”, w której zajął ósme miejsce. Dodatkowo jego najgroźniejszy w ostatnich miesiącach rywal – Krzysztof Piątek – podobnie jak jego klub </w:t>
      </w:r>
      <w:r w:rsidR="00620F98">
        <w:rPr>
          <w:rFonts w:ascii="Verdana" w:hAnsi="Verdana"/>
          <w:sz w:val="20"/>
          <w:szCs w:val="20"/>
        </w:rPr>
        <w:t>AC Milan - nie imponowali formą w analizowanym okresie. Nie dziwi więc, że „Lewy” był wzmiankowany blisko trzy razy częściej niż „</w:t>
      </w:r>
      <w:proofErr w:type="spellStart"/>
      <w:r w:rsidR="00620F98">
        <w:rPr>
          <w:rFonts w:ascii="Verdana" w:hAnsi="Verdana"/>
          <w:sz w:val="20"/>
          <w:szCs w:val="20"/>
        </w:rPr>
        <w:t>Pjona</w:t>
      </w:r>
      <w:proofErr w:type="spellEnd"/>
      <w:r w:rsidR="00620F98">
        <w:rPr>
          <w:rFonts w:ascii="Verdana" w:hAnsi="Verdana"/>
          <w:sz w:val="20"/>
          <w:szCs w:val="20"/>
        </w:rPr>
        <w:t>”, a blisko cztery razy częściej niż czwarty w zestawieniu Piotr Zieliński.</w:t>
      </w:r>
      <w:r>
        <w:rPr>
          <w:rFonts w:ascii="Verdana" w:hAnsi="Verdana"/>
          <w:sz w:val="20"/>
          <w:szCs w:val="20"/>
        </w:rPr>
        <w:t xml:space="preserve"> </w:t>
      </w:r>
    </w:p>
    <w:p w:rsidR="00007032" w:rsidRDefault="00007032" w:rsidP="00007032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7D5FD1C4" wp14:editId="615F354D">
            <wp:extent cx="5446059" cy="3067200"/>
            <wp:effectExtent l="0" t="0" r="2540" b="0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032" w:rsidRPr="00007032" w:rsidRDefault="00007032" w:rsidP="00080EF2">
      <w:pPr>
        <w:jc w:val="both"/>
        <w:rPr>
          <w:rFonts w:ascii="Verdana" w:hAnsi="Verdana" w:cs="Tahoma"/>
          <w:b/>
          <w:sz w:val="20"/>
          <w:szCs w:val="20"/>
        </w:rPr>
      </w:pPr>
      <w:bookmarkStart w:id="0" w:name="_GoBack"/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563D43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>
        <w:rPr>
          <w:rFonts w:ascii="Verdana" w:hAnsi="Verdana" w:cs="Tahoma"/>
          <w:b/>
          <w:sz w:val="20"/>
          <w:szCs w:val="20"/>
        </w:rPr>
        <w:t xml:space="preserve">niejszych ligach europejskich w listopadzie 2019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F13640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10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640297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bookmarkEnd w:id="0"/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6F" w:rsidRDefault="005C6A6F" w:rsidP="004F00D5">
      <w:pPr>
        <w:spacing w:after="0" w:line="240" w:lineRule="auto"/>
      </w:pPr>
      <w:r>
        <w:separator/>
      </w:r>
    </w:p>
  </w:endnote>
  <w:endnote w:type="continuationSeparator" w:id="0">
    <w:p w:rsidR="005C6A6F" w:rsidRDefault="005C6A6F" w:rsidP="004F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6F" w:rsidRDefault="005C6A6F" w:rsidP="004F00D5">
      <w:pPr>
        <w:spacing w:after="0" w:line="240" w:lineRule="auto"/>
      </w:pPr>
      <w:r>
        <w:separator/>
      </w:r>
    </w:p>
  </w:footnote>
  <w:footnote w:type="continuationSeparator" w:id="0">
    <w:p w:rsidR="005C6A6F" w:rsidRDefault="005C6A6F" w:rsidP="004F0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063C0"/>
    <w:rsid w:val="00007032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80EF2"/>
    <w:rsid w:val="000945AD"/>
    <w:rsid w:val="000A1BF2"/>
    <w:rsid w:val="000E3B9E"/>
    <w:rsid w:val="00110FCF"/>
    <w:rsid w:val="00113372"/>
    <w:rsid w:val="00114B6F"/>
    <w:rsid w:val="0013544A"/>
    <w:rsid w:val="0013696E"/>
    <w:rsid w:val="00146EC0"/>
    <w:rsid w:val="001477D6"/>
    <w:rsid w:val="001537BE"/>
    <w:rsid w:val="001540EE"/>
    <w:rsid w:val="00176C60"/>
    <w:rsid w:val="001A435A"/>
    <w:rsid w:val="001C5133"/>
    <w:rsid w:val="001D0D93"/>
    <w:rsid w:val="001F2A0C"/>
    <w:rsid w:val="0020466A"/>
    <w:rsid w:val="002100F7"/>
    <w:rsid w:val="002201F8"/>
    <w:rsid w:val="00221CC6"/>
    <w:rsid w:val="00226848"/>
    <w:rsid w:val="00226F76"/>
    <w:rsid w:val="00241AB2"/>
    <w:rsid w:val="00247F88"/>
    <w:rsid w:val="002748AD"/>
    <w:rsid w:val="00285537"/>
    <w:rsid w:val="00291294"/>
    <w:rsid w:val="002A47F5"/>
    <w:rsid w:val="002B120E"/>
    <w:rsid w:val="002B4E57"/>
    <w:rsid w:val="002B797D"/>
    <w:rsid w:val="002D3005"/>
    <w:rsid w:val="002D43F7"/>
    <w:rsid w:val="002D6604"/>
    <w:rsid w:val="002E1A46"/>
    <w:rsid w:val="002F6F41"/>
    <w:rsid w:val="0030060A"/>
    <w:rsid w:val="00302623"/>
    <w:rsid w:val="00302883"/>
    <w:rsid w:val="00310ECC"/>
    <w:rsid w:val="00335D68"/>
    <w:rsid w:val="00341340"/>
    <w:rsid w:val="003538A5"/>
    <w:rsid w:val="0036068F"/>
    <w:rsid w:val="00364DC5"/>
    <w:rsid w:val="003659D6"/>
    <w:rsid w:val="00384703"/>
    <w:rsid w:val="00385D92"/>
    <w:rsid w:val="0039405D"/>
    <w:rsid w:val="00394E7F"/>
    <w:rsid w:val="003D50BD"/>
    <w:rsid w:val="004312F4"/>
    <w:rsid w:val="00434677"/>
    <w:rsid w:val="0044665C"/>
    <w:rsid w:val="0045392D"/>
    <w:rsid w:val="0046393C"/>
    <w:rsid w:val="004643E6"/>
    <w:rsid w:val="00467EEA"/>
    <w:rsid w:val="00480937"/>
    <w:rsid w:val="004861A4"/>
    <w:rsid w:val="004A152F"/>
    <w:rsid w:val="004D5854"/>
    <w:rsid w:val="004E1E86"/>
    <w:rsid w:val="004F00D5"/>
    <w:rsid w:val="00503E2C"/>
    <w:rsid w:val="005330A0"/>
    <w:rsid w:val="00562442"/>
    <w:rsid w:val="00563CB2"/>
    <w:rsid w:val="00563D43"/>
    <w:rsid w:val="005717E8"/>
    <w:rsid w:val="005762BA"/>
    <w:rsid w:val="00577712"/>
    <w:rsid w:val="00591338"/>
    <w:rsid w:val="005A4A80"/>
    <w:rsid w:val="005B1D13"/>
    <w:rsid w:val="005B28CF"/>
    <w:rsid w:val="005C2FE4"/>
    <w:rsid w:val="005C3038"/>
    <w:rsid w:val="005C6A6F"/>
    <w:rsid w:val="005E6826"/>
    <w:rsid w:val="005F59F9"/>
    <w:rsid w:val="005F65E7"/>
    <w:rsid w:val="00606806"/>
    <w:rsid w:val="00620F98"/>
    <w:rsid w:val="00631176"/>
    <w:rsid w:val="00640297"/>
    <w:rsid w:val="00640D13"/>
    <w:rsid w:val="00641D87"/>
    <w:rsid w:val="00642F18"/>
    <w:rsid w:val="00653CE9"/>
    <w:rsid w:val="00676CB2"/>
    <w:rsid w:val="00677B81"/>
    <w:rsid w:val="006A0616"/>
    <w:rsid w:val="006A0D60"/>
    <w:rsid w:val="006C4D4A"/>
    <w:rsid w:val="006D092F"/>
    <w:rsid w:val="006D0EA5"/>
    <w:rsid w:val="006F3397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3B9C"/>
    <w:rsid w:val="007B6429"/>
    <w:rsid w:val="007B6C23"/>
    <w:rsid w:val="007C6A02"/>
    <w:rsid w:val="007F1830"/>
    <w:rsid w:val="007F551A"/>
    <w:rsid w:val="007F5E26"/>
    <w:rsid w:val="00803095"/>
    <w:rsid w:val="00815BE9"/>
    <w:rsid w:val="00827D3A"/>
    <w:rsid w:val="00831426"/>
    <w:rsid w:val="00845036"/>
    <w:rsid w:val="008462E8"/>
    <w:rsid w:val="00872B92"/>
    <w:rsid w:val="00874475"/>
    <w:rsid w:val="00884548"/>
    <w:rsid w:val="00896E10"/>
    <w:rsid w:val="008A0CC8"/>
    <w:rsid w:val="008A3114"/>
    <w:rsid w:val="008D3A45"/>
    <w:rsid w:val="008E266C"/>
    <w:rsid w:val="008E4C7B"/>
    <w:rsid w:val="008E7F34"/>
    <w:rsid w:val="008F4B1A"/>
    <w:rsid w:val="009064CE"/>
    <w:rsid w:val="00916170"/>
    <w:rsid w:val="00925D37"/>
    <w:rsid w:val="00926F26"/>
    <w:rsid w:val="0093284A"/>
    <w:rsid w:val="00934191"/>
    <w:rsid w:val="00966142"/>
    <w:rsid w:val="009969D3"/>
    <w:rsid w:val="009A3D6E"/>
    <w:rsid w:val="009B4EFD"/>
    <w:rsid w:val="009C204D"/>
    <w:rsid w:val="009C3EB2"/>
    <w:rsid w:val="009D4A50"/>
    <w:rsid w:val="009F1525"/>
    <w:rsid w:val="009F19B6"/>
    <w:rsid w:val="009F4ABD"/>
    <w:rsid w:val="009F70E4"/>
    <w:rsid w:val="00A12A7E"/>
    <w:rsid w:val="00A158F1"/>
    <w:rsid w:val="00A15D18"/>
    <w:rsid w:val="00A22E05"/>
    <w:rsid w:val="00A448DC"/>
    <w:rsid w:val="00A651AF"/>
    <w:rsid w:val="00A72AD7"/>
    <w:rsid w:val="00A76F94"/>
    <w:rsid w:val="00A852AE"/>
    <w:rsid w:val="00A8776C"/>
    <w:rsid w:val="00AA434A"/>
    <w:rsid w:val="00AA515B"/>
    <w:rsid w:val="00AA68C0"/>
    <w:rsid w:val="00AA710A"/>
    <w:rsid w:val="00AD30FB"/>
    <w:rsid w:val="00AE44DE"/>
    <w:rsid w:val="00AE61AD"/>
    <w:rsid w:val="00AF0372"/>
    <w:rsid w:val="00B1774B"/>
    <w:rsid w:val="00B40C30"/>
    <w:rsid w:val="00B65B73"/>
    <w:rsid w:val="00B81C53"/>
    <w:rsid w:val="00BA5CAB"/>
    <w:rsid w:val="00BB13AC"/>
    <w:rsid w:val="00BB2322"/>
    <w:rsid w:val="00BB3D42"/>
    <w:rsid w:val="00BC6747"/>
    <w:rsid w:val="00BD0F5F"/>
    <w:rsid w:val="00BD437D"/>
    <w:rsid w:val="00BD53B1"/>
    <w:rsid w:val="00BD53EB"/>
    <w:rsid w:val="00BE646F"/>
    <w:rsid w:val="00BF5AF4"/>
    <w:rsid w:val="00C06068"/>
    <w:rsid w:val="00C21325"/>
    <w:rsid w:val="00C23ED8"/>
    <w:rsid w:val="00C366D9"/>
    <w:rsid w:val="00C369FB"/>
    <w:rsid w:val="00C40353"/>
    <w:rsid w:val="00C40FE1"/>
    <w:rsid w:val="00C4397B"/>
    <w:rsid w:val="00C51BF2"/>
    <w:rsid w:val="00C72849"/>
    <w:rsid w:val="00C93134"/>
    <w:rsid w:val="00C94154"/>
    <w:rsid w:val="00C97532"/>
    <w:rsid w:val="00CA1985"/>
    <w:rsid w:val="00CB0D4E"/>
    <w:rsid w:val="00CB1EE3"/>
    <w:rsid w:val="00CC2AE8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54996"/>
    <w:rsid w:val="00D613FF"/>
    <w:rsid w:val="00D653AB"/>
    <w:rsid w:val="00D65A33"/>
    <w:rsid w:val="00D80FAA"/>
    <w:rsid w:val="00D97D05"/>
    <w:rsid w:val="00DB2A2C"/>
    <w:rsid w:val="00DB3D57"/>
    <w:rsid w:val="00DC3806"/>
    <w:rsid w:val="00DC5C3C"/>
    <w:rsid w:val="00DE16B1"/>
    <w:rsid w:val="00DE1CF7"/>
    <w:rsid w:val="00E41D9A"/>
    <w:rsid w:val="00E91766"/>
    <w:rsid w:val="00EA2C1E"/>
    <w:rsid w:val="00EC3B6B"/>
    <w:rsid w:val="00EC68CC"/>
    <w:rsid w:val="00ED0A59"/>
    <w:rsid w:val="00EE05F1"/>
    <w:rsid w:val="00EE2DCC"/>
    <w:rsid w:val="00F06726"/>
    <w:rsid w:val="00F13640"/>
    <w:rsid w:val="00F14853"/>
    <w:rsid w:val="00F14E9C"/>
    <w:rsid w:val="00F32BED"/>
    <w:rsid w:val="00F37313"/>
    <w:rsid w:val="00F72AC8"/>
    <w:rsid w:val="00F74AFC"/>
    <w:rsid w:val="00FC4592"/>
    <w:rsid w:val="00FC532A"/>
    <w:rsid w:val="00FD1351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F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0D5"/>
  </w:style>
  <w:style w:type="paragraph" w:styleId="Stopka">
    <w:name w:val="footer"/>
    <w:basedOn w:val="Normalny"/>
    <w:link w:val="StopkaZnak"/>
    <w:uiPriority w:val="99"/>
    <w:unhideWhenUsed/>
    <w:rsid w:val="004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F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0D5"/>
  </w:style>
  <w:style w:type="paragraph" w:styleId="Stopka">
    <w:name w:val="footer"/>
    <w:basedOn w:val="Normalny"/>
    <w:link w:val="StopkaZnak"/>
    <w:uiPriority w:val="99"/>
    <w:unhideWhenUsed/>
    <w:rsid w:val="004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psmm.pl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azwisko@psm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facebook.com/PSMMonito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12.2019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12.2019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olskapilka%2011.2019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Zagłębie Lubin</c:v>
                </c:pt>
                <c:pt idx="1">
                  <c:v>Jagiellonia Białystok</c:v>
                </c:pt>
                <c:pt idx="2">
                  <c:v>Korona Kielce</c:v>
                </c:pt>
                <c:pt idx="3">
                  <c:v>Lechia Gdańsk</c:v>
                </c:pt>
                <c:pt idx="4">
                  <c:v>Pogoń Szczecin</c:v>
                </c:pt>
                <c:pt idx="5">
                  <c:v>Cracovia </c:v>
                </c:pt>
                <c:pt idx="6">
                  <c:v>Wisła Kraków</c:v>
                </c:pt>
                <c:pt idx="7">
                  <c:v>Lech Poznań</c:v>
                </c:pt>
                <c:pt idx="8">
                  <c:v>Śląsk Wrocław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1643</c:v>
                </c:pt>
                <c:pt idx="1">
                  <c:v>1705</c:v>
                </c:pt>
                <c:pt idx="2">
                  <c:v>1898</c:v>
                </c:pt>
                <c:pt idx="3">
                  <c:v>1919</c:v>
                </c:pt>
                <c:pt idx="4">
                  <c:v>2052</c:v>
                </c:pt>
                <c:pt idx="5">
                  <c:v>2263</c:v>
                </c:pt>
                <c:pt idx="6">
                  <c:v>2301</c:v>
                </c:pt>
                <c:pt idx="7">
                  <c:v>2534</c:v>
                </c:pt>
                <c:pt idx="8">
                  <c:v>2657</c:v>
                </c:pt>
                <c:pt idx="9">
                  <c:v>3086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669568"/>
        <c:axId val="40671104"/>
      </c:barChart>
      <c:catAx>
        <c:axId val="40669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0671104"/>
        <c:crosses val="autoZero"/>
        <c:auto val="1"/>
        <c:lblAlgn val="ctr"/>
        <c:lblOffset val="100"/>
        <c:noMultiLvlLbl val="0"/>
      </c:catAx>
      <c:valAx>
        <c:axId val="40671104"/>
        <c:scaling>
          <c:orientation val="minMax"/>
          <c:max val="4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66956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Podbeskidzie Bielsko-Biała</c:v>
                </c:pt>
                <c:pt idx="1">
                  <c:v>Odra Opole</c:v>
                </c:pt>
                <c:pt idx="2">
                  <c:v>Chrobry Głogów</c:v>
                </c:pt>
                <c:pt idx="3">
                  <c:v>Warta Poznań</c:v>
                </c:pt>
                <c:pt idx="4">
                  <c:v>Stomil Olsztyn</c:v>
                </c:pt>
                <c:pt idx="5">
                  <c:v>Zagłębie Sosnowiec</c:v>
                </c:pt>
                <c:pt idx="6">
                  <c:v>Radomiak Radom</c:v>
                </c:pt>
                <c:pt idx="7">
                  <c:v>GKS Tychy</c:v>
                </c:pt>
                <c:pt idx="8">
                  <c:v>Miedź Legnica</c:v>
                </c:pt>
                <c:pt idx="9">
                  <c:v>Stal Mielec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272</c:v>
                </c:pt>
                <c:pt idx="1">
                  <c:v>298</c:v>
                </c:pt>
                <c:pt idx="2">
                  <c:v>324</c:v>
                </c:pt>
                <c:pt idx="3">
                  <c:v>330</c:v>
                </c:pt>
                <c:pt idx="4">
                  <c:v>342</c:v>
                </c:pt>
                <c:pt idx="5">
                  <c:v>365</c:v>
                </c:pt>
                <c:pt idx="6">
                  <c:v>392</c:v>
                </c:pt>
                <c:pt idx="7">
                  <c:v>431</c:v>
                </c:pt>
                <c:pt idx="8">
                  <c:v>484</c:v>
                </c:pt>
                <c:pt idx="9">
                  <c:v>561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40688640"/>
        <c:axId val="39064320"/>
      </c:barChart>
      <c:catAx>
        <c:axId val="40688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064320"/>
        <c:crosses val="autoZero"/>
        <c:auto val="1"/>
        <c:lblAlgn val="ctr"/>
        <c:lblOffset val="100"/>
        <c:noMultiLvlLbl val="0"/>
      </c:catAx>
      <c:valAx>
        <c:axId val="39064320"/>
        <c:scaling>
          <c:orientation val="minMax"/>
          <c:max val="7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68864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KM'!$A$34:$A$43</c:f>
              <c:strCache>
                <c:ptCount val="10"/>
                <c:pt idx="0">
                  <c:v>Dawid Kownacki</c:v>
                </c:pt>
                <c:pt idx="1">
                  <c:v>Jan Bednarek</c:v>
                </c:pt>
                <c:pt idx="2">
                  <c:v>Arkadiusz Reca</c:v>
                </c:pt>
                <c:pt idx="3">
                  <c:v>Kamil Glik</c:v>
                </c:pt>
                <c:pt idx="4">
                  <c:v>Arkadiusz Milik</c:v>
                </c:pt>
                <c:pt idx="5">
                  <c:v>Wojciech Szczęsny </c:v>
                </c:pt>
                <c:pt idx="6">
                  <c:v>Piotr Zieliński</c:v>
                </c:pt>
                <c:pt idx="7">
                  <c:v>Łukasz Piszczek</c:v>
                </c:pt>
                <c:pt idx="8">
                  <c:v>Krzysztof Piątek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KM'!$B$34:$B$43</c:f>
              <c:numCache>
                <c:formatCode>General</c:formatCode>
                <c:ptCount val="10"/>
                <c:pt idx="0">
                  <c:v>416</c:v>
                </c:pt>
                <c:pt idx="1">
                  <c:v>548</c:v>
                </c:pt>
                <c:pt idx="2">
                  <c:v>634</c:v>
                </c:pt>
                <c:pt idx="3">
                  <c:v>713</c:v>
                </c:pt>
                <c:pt idx="4">
                  <c:v>1121</c:v>
                </c:pt>
                <c:pt idx="5">
                  <c:v>1148</c:v>
                </c:pt>
                <c:pt idx="6">
                  <c:v>1288</c:v>
                </c:pt>
                <c:pt idx="7">
                  <c:v>1516</c:v>
                </c:pt>
                <c:pt idx="8">
                  <c:v>1750</c:v>
                </c:pt>
                <c:pt idx="9">
                  <c:v>4694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106432"/>
        <c:axId val="39107968"/>
      </c:barChart>
      <c:catAx>
        <c:axId val="39106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107968"/>
        <c:crosses val="autoZero"/>
        <c:auto val="1"/>
        <c:lblAlgn val="ctr"/>
        <c:lblOffset val="100"/>
        <c:noMultiLvlLbl val="0"/>
      </c:catAx>
      <c:valAx>
        <c:axId val="39107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10643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0.68852</cdr:x>
      <cdr:y>0.63601</cdr:y>
    </cdr:from>
    <cdr:to>
      <cdr:x>0.93678</cdr:x>
      <cdr:y>0.79913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77498" y="1836739"/>
          <a:ext cx="1362053" cy="47107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0.68011</cdr:x>
      <cdr:y>0.52074</cdr:y>
    </cdr:from>
    <cdr:to>
      <cdr:x>0.92837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03918" y="1597212"/>
          <a:ext cx="1352039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3</cp:revision>
  <dcterms:created xsi:type="dcterms:W3CDTF">2020-01-14T12:17:00Z</dcterms:created>
  <dcterms:modified xsi:type="dcterms:W3CDTF">2020-01-15T10:32:00Z</dcterms:modified>
</cp:coreProperties>
</file>