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5B0B" w14:textId="124EBCD5" w:rsidR="002100F7" w:rsidRPr="002100F7" w:rsidRDefault="002100F7" w:rsidP="00247F88">
      <w:pPr>
        <w:jc w:val="right"/>
        <w:outlineLvl w:val="0"/>
        <w:rPr>
          <w:rFonts w:ascii="Verdana" w:hAnsi="Verdana"/>
          <w:sz w:val="20"/>
          <w:szCs w:val="20"/>
        </w:rPr>
      </w:pPr>
      <w:r w:rsidRPr="002100F7">
        <w:rPr>
          <w:rFonts w:ascii="Verdana" w:hAnsi="Verdana"/>
          <w:sz w:val="20"/>
          <w:szCs w:val="20"/>
        </w:rPr>
        <w:t xml:space="preserve">Poznań, </w:t>
      </w:r>
      <w:r w:rsidR="00B45814">
        <w:rPr>
          <w:rFonts w:ascii="Verdana" w:hAnsi="Verdana"/>
          <w:sz w:val="20"/>
          <w:szCs w:val="20"/>
        </w:rPr>
        <w:t>6</w:t>
      </w:r>
      <w:r w:rsidR="006A47DE">
        <w:rPr>
          <w:rFonts w:ascii="Verdana" w:hAnsi="Verdana"/>
          <w:sz w:val="20"/>
          <w:szCs w:val="20"/>
        </w:rPr>
        <w:t xml:space="preserve"> września </w:t>
      </w:r>
      <w:r w:rsidRPr="002100F7">
        <w:rPr>
          <w:rFonts w:ascii="Verdana" w:hAnsi="Verdana"/>
          <w:sz w:val="20"/>
          <w:szCs w:val="20"/>
        </w:rPr>
        <w:t>2018 roku</w:t>
      </w:r>
    </w:p>
    <w:p w14:paraId="08607C30" w14:textId="638E3C62" w:rsidR="000A3C08" w:rsidRPr="00970504" w:rsidRDefault="002100F7" w:rsidP="000A3C08">
      <w:pPr>
        <w:jc w:val="center"/>
        <w:outlineLvl w:val="0"/>
        <w:rPr>
          <w:rFonts w:ascii="Verdana" w:hAnsi="Verdana"/>
          <w:sz w:val="20"/>
          <w:szCs w:val="20"/>
        </w:rPr>
      </w:pPr>
      <w:r w:rsidRPr="002100F7">
        <w:rPr>
          <w:rFonts w:ascii="Verdana" w:hAnsi="Verdana"/>
          <w:sz w:val="20"/>
          <w:szCs w:val="20"/>
        </w:rPr>
        <w:t>INFORMACJA PRASOWA</w:t>
      </w:r>
      <w:r w:rsidR="000A3C08">
        <w:rPr>
          <w:rFonts w:ascii="Verdana" w:hAnsi="Verdana"/>
          <w:sz w:val="20"/>
          <w:szCs w:val="20"/>
        </w:rPr>
        <w:br/>
        <w:t>Raport medialny: Prezesi spółek Skarbu Państwa</w:t>
      </w:r>
    </w:p>
    <w:p w14:paraId="0C8061AB" w14:textId="4A948005" w:rsidR="00140703" w:rsidRPr="001E4221" w:rsidRDefault="00D505AF" w:rsidP="00473FD9">
      <w:pPr>
        <w:jc w:val="both"/>
        <w:rPr>
          <w:rFonts w:ascii="Verdana" w:hAnsi="Verdana"/>
          <w:b/>
          <w:sz w:val="20"/>
          <w:szCs w:val="20"/>
        </w:rPr>
      </w:pPr>
      <w:r w:rsidRPr="001E4221">
        <w:rPr>
          <w:rFonts w:ascii="Verdana" w:hAnsi="Verdana"/>
          <w:b/>
          <w:sz w:val="20"/>
          <w:szCs w:val="20"/>
        </w:rPr>
        <w:t>Odkąd Prawo i Sprawiedliwość objęło rządy, trwa nieustająca rota</w:t>
      </w:r>
      <w:r w:rsidR="00CE05FC" w:rsidRPr="001E4221">
        <w:rPr>
          <w:rFonts w:ascii="Verdana" w:hAnsi="Verdana"/>
          <w:b/>
          <w:sz w:val="20"/>
          <w:szCs w:val="20"/>
        </w:rPr>
        <w:t xml:space="preserve">cja na najwyższych stanowiskach </w:t>
      </w:r>
      <w:r w:rsidRPr="001E4221">
        <w:rPr>
          <w:rFonts w:ascii="Verdana" w:hAnsi="Verdana"/>
          <w:b/>
          <w:sz w:val="20"/>
          <w:szCs w:val="20"/>
        </w:rPr>
        <w:t>spółek kontrolowanych</w:t>
      </w:r>
      <w:r w:rsidR="007A0D83" w:rsidRPr="001E4221">
        <w:rPr>
          <w:rFonts w:ascii="Verdana" w:hAnsi="Verdana"/>
          <w:b/>
          <w:sz w:val="20"/>
          <w:szCs w:val="20"/>
        </w:rPr>
        <w:t xml:space="preserve"> przez Skarb Państwa.</w:t>
      </w:r>
      <w:r w:rsidRPr="001E4221">
        <w:rPr>
          <w:rFonts w:ascii="Verdana" w:hAnsi="Verdana"/>
          <w:b/>
          <w:sz w:val="20"/>
          <w:szCs w:val="20"/>
        </w:rPr>
        <w:t xml:space="preserve"> Roszady te poz</w:t>
      </w:r>
      <w:r w:rsidR="00A26B28" w:rsidRPr="001E4221">
        <w:rPr>
          <w:rFonts w:ascii="Verdana" w:hAnsi="Verdana"/>
          <w:b/>
          <w:sz w:val="20"/>
          <w:szCs w:val="20"/>
        </w:rPr>
        <w:t>ostają w centrum uwagi</w:t>
      </w:r>
      <w:r w:rsidRPr="001E4221">
        <w:rPr>
          <w:rFonts w:ascii="Verdana" w:hAnsi="Verdana"/>
          <w:b/>
          <w:sz w:val="20"/>
          <w:szCs w:val="20"/>
        </w:rPr>
        <w:t xml:space="preserve"> mediów, które n</w:t>
      </w:r>
      <w:r w:rsidR="00CC2E59" w:rsidRPr="001E4221">
        <w:rPr>
          <w:rFonts w:ascii="Verdana" w:hAnsi="Verdana"/>
          <w:b/>
          <w:sz w:val="20"/>
          <w:szCs w:val="20"/>
        </w:rPr>
        <w:t>a bieżąco śledzą zmiany kadrowe i</w:t>
      </w:r>
      <w:r w:rsidRPr="001E4221">
        <w:rPr>
          <w:rFonts w:ascii="Verdana" w:hAnsi="Verdana"/>
          <w:b/>
          <w:sz w:val="20"/>
          <w:szCs w:val="20"/>
        </w:rPr>
        <w:t xml:space="preserve"> zarobki prezesów</w:t>
      </w:r>
      <w:r w:rsidR="00CC2E59" w:rsidRPr="001E4221">
        <w:rPr>
          <w:rFonts w:ascii="Verdana" w:hAnsi="Verdana"/>
          <w:b/>
          <w:sz w:val="20"/>
          <w:szCs w:val="20"/>
        </w:rPr>
        <w:t xml:space="preserve"> oraz analizują wyniki </w:t>
      </w:r>
      <w:r w:rsidR="00666B88" w:rsidRPr="001E4221">
        <w:rPr>
          <w:rFonts w:ascii="Verdana" w:hAnsi="Verdana"/>
          <w:b/>
          <w:sz w:val="20"/>
          <w:szCs w:val="20"/>
        </w:rPr>
        <w:t xml:space="preserve">giełdowych </w:t>
      </w:r>
      <w:r w:rsidR="00CC2E59" w:rsidRPr="001E4221">
        <w:rPr>
          <w:rFonts w:ascii="Verdana" w:hAnsi="Verdana"/>
          <w:b/>
          <w:sz w:val="20"/>
          <w:szCs w:val="20"/>
        </w:rPr>
        <w:t>spółek. PRESS-SERVICE Monitoring Mediów sprawdził,</w:t>
      </w:r>
      <w:r w:rsidR="00666B88" w:rsidRPr="001E4221">
        <w:rPr>
          <w:rFonts w:ascii="Verdana" w:hAnsi="Verdana"/>
          <w:b/>
          <w:sz w:val="20"/>
          <w:szCs w:val="20"/>
        </w:rPr>
        <w:t xml:space="preserve"> którzy z zarządzających przyciągali</w:t>
      </w:r>
      <w:r w:rsidR="00CC2E59" w:rsidRPr="001E4221">
        <w:rPr>
          <w:rFonts w:ascii="Verdana" w:hAnsi="Verdana"/>
          <w:b/>
          <w:sz w:val="20"/>
          <w:szCs w:val="20"/>
        </w:rPr>
        <w:t xml:space="preserve"> uwagę </w:t>
      </w:r>
      <w:r w:rsidR="009A0D2B" w:rsidRPr="001E4221">
        <w:rPr>
          <w:rFonts w:ascii="Verdana" w:hAnsi="Verdana"/>
          <w:b/>
          <w:sz w:val="20"/>
          <w:szCs w:val="20"/>
        </w:rPr>
        <w:t xml:space="preserve">mediów </w:t>
      </w:r>
      <w:r w:rsidR="00CC2E59" w:rsidRPr="001E4221">
        <w:rPr>
          <w:rFonts w:ascii="Verdana" w:hAnsi="Verdana"/>
          <w:b/>
          <w:sz w:val="20"/>
          <w:szCs w:val="20"/>
        </w:rPr>
        <w:t xml:space="preserve">najczęściej. </w:t>
      </w:r>
    </w:p>
    <w:p w14:paraId="6E89CD6F" w14:textId="3E2BF877" w:rsidR="00BA1778" w:rsidRDefault="00F16577" w:rsidP="00247F88">
      <w:pPr>
        <w:jc w:val="both"/>
        <w:rPr>
          <w:rFonts w:ascii="Verdana" w:hAnsi="Verdana"/>
          <w:sz w:val="20"/>
          <w:szCs w:val="20"/>
        </w:rPr>
      </w:pPr>
      <w:r w:rsidRPr="00B22CD8">
        <w:rPr>
          <w:rFonts w:ascii="Verdana" w:hAnsi="Verdana"/>
          <w:sz w:val="20"/>
          <w:szCs w:val="20"/>
        </w:rPr>
        <w:t>Analizie poddano prezesów</w:t>
      </w:r>
      <w:r w:rsidR="008D2F40">
        <w:rPr>
          <w:rFonts w:ascii="Verdana" w:hAnsi="Verdana"/>
          <w:sz w:val="20"/>
          <w:szCs w:val="20"/>
        </w:rPr>
        <w:t xml:space="preserve"> 22</w:t>
      </w:r>
      <w:r w:rsidR="00DC174A" w:rsidRPr="00B22CD8">
        <w:rPr>
          <w:rFonts w:ascii="Verdana" w:hAnsi="Verdana"/>
          <w:sz w:val="20"/>
          <w:szCs w:val="20"/>
        </w:rPr>
        <w:t xml:space="preserve"> spółek Skarbu Państwa, wchodzących w skła</w:t>
      </w:r>
      <w:r w:rsidRPr="00B22CD8">
        <w:rPr>
          <w:rFonts w:ascii="Verdana" w:hAnsi="Verdana"/>
          <w:sz w:val="20"/>
          <w:szCs w:val="20"/>
        </w:rPr>
        <w:t>d tzw. WIG PiS</w:t>
      </w:r>
      <w:r w:rsidR="00B306A1">
        <w:rPr>
          <w:rFonts w:ascii="Verdana" w:hAnsi="Verdana"/>
          <w:sz w:val="20"/>
          <w:szCs w:val="20"/>
        </w:rPr>
        <w:t>*</w:t>
      </w:r>
      <w:r w:rsidR="0023795E">
        <w:rPr>
          <w:rFonts w:ascii="Verdana" w:hAnsi="Verdana"/>
          <w:sz w:val="20"/>
          <w:szCs w:val="20"/>
        </w:rPr>
        <w:t>,</w:t>
      </w:r>
      <w:r w:rsidRPr="00B22CD8">
        <w:rPr>
          <w:rFonts w:ascii="Verdana" w:hAnsi="Verdana"/>
          <w:sz w:val="20"/>
          <w:szCs w:val="20"/>
        </w:rPr>
        <w:t xml:space="preserve"> w okresie od 1 lipca 2017 do 30 czerwca 2018.</w:t>
      </w:r>
      <w:r w:rsidR="00B22CD8" w:rsidRPr="00B22CD8">
        <w:rPr>
          <w:rFonts w:ascii="Verdana" w:hAnsi="Verdana"/>
          <w:sz w:val="20"/>
          <w:szCs w:val="20"/>
        </w:rPr>
        <w:t xml:space="preserve"> W sumie na ich temat w </w:t>
      </w:r>
      <w:proofErr w:type="spellStart"/>
      <w:r w:rsidR="00B22CD8" w:rsidRPr="00B22CD8">
        <w:rPr>
          <w:rFonts w:ascii="Verdana" w:hAnsi="Verdana"/>
          <w:sz w:val="20"/>
          <w:szCs w:val="20"/>
        </w:rPr>
        <w:t>internecie</w:t>
      </w:r>
      <w:proofErr w:type="spellEnd"/>
      <w:r w:rsidR="00B22CD8" w:rsidRPr="00B22CD8">
        <w:rPr>
          <w:rFonts w:ascii="Verdana" w:hAnsi="Verdana"/>
          <w:sz w:val="20"/>
          <w:szCs w:val="20"/>
        </w:rPr>
        <w:t xml:space="preserve">, </w:t>
      </w:r>
      <w:proofErr w:type="spellStart"/>
      <w:r w:rsidR="00B22CD8" w:rsidRPr="00B22CD8">
        <w:rPr>
          <w:rFonts w:ascii="Verdana" w:hAnsi="Verdana"/>
          <w:sz w:val="20"/>
          <w:szCs w:val="20"/>
        </w:rPr>
        <w:t>social</w:t>
      </w:r>
      <w:proofErr w:type="spellEnd"/>
      <w:r w:rsidR="00B22CD8" w:rsidRPr="00B22CD8">
        <w:rPr>
          <w:rFonts w:ascii="Verdana" w:hAnsi="Verdana"/>
          <w:sz w:val="20"/>
          <w:szCs w:val="20"/>
        </w:rPr>
        <w:t xml:space="preserve"> media, prasie, radiu i telewizji opublikowano ponad </w:t>
      </w:r>
      <w:r w:rsidR="00A26B28">
        <w:rPr>
          <w:rFonts w:ascii="Verdana" w:hAnsi="Verdana"/>
          <w:b/>
          <w:sz w:val="20"/>
          <w:szCs w:val="20"/>
        </w:rPr>
        <w:t>69</w:t>
      </w:r>
      <w:r w:rsidR="00B22CD8" w:rsidRPr="007A0D83">
        <w:rPr>
          <w:rFonts w:ascii="Verdana" w:hAnsi="Verdana"/>
          <w:b/>
          <w:sz w:val="20"/>
          <w:szCs w:val="20"/>
        </w:rPr>
        <w:t xml:space="preserve"> tys. informacji</w:t>
      </w:r>
      <w:r w:rsidR="00B22CD8" w:rsidRPr="00B22CD8">
        <w:rPr>
          <w:rFonts w:ascii="Verdana" w:hAnsi="Verdana"/>
          <w:sz w:val="20"/>
          <w:szCs w:val="20"/>
        </w:rPr>
        <w:t>.</w:t>
      </w:r>
      <w:r w:rsidR="00B22CD8">
        <w:rPr>
          <w:rFonts w:ascii="Verdana" w:hAnsi="Verdana"/>
          <w:sz w:val="20"/>
          <w:szCs w:val="20"/>
        </w:rPr>
        <w:t xml:space="preserve"> Najwięcej, ponad 3</w:t>
      </w:r>
      <w:r w:rsidR="004F2042">
        <w:rPr>
          <w:rFonts w:ascii="Verdana" w:hAnsi="Verdana"/>
          <w:sz w:val="20"/>
          <w:szCs w:val="20"/>
        </w:rPr>
        <w:t xml:space="preserve">8 </w:t>
      </w:r>
      <w:r w:rsidR="00B22CD8">
        <w:rPr>
          <w:rFonts w:ascii="Verdana" w:hAnsi="Verdana"/>
          <w:sz w:val="20"/>
          <w:szCs w:val="20"/>
        </w:rPr>
        <w:t>tys. (55 proc.) w serwisach internetowych oraz</w:t>
      </w:r>
      <w:r w:rsidR="00CE05FC">
        <w:rPr>
          <w:rFonts w:ascii="Verdana" w:hAnsi="Verdana"/>
          <w:sz w:val="20"/>
          <w:szCs w:val="20"/>
        </w:rPr>
        <w:t xml:space="preserve"> przeszło 22 tys. (32 proc.) w</w:t>
      </w:r>
      <w:r w:rsidR="00B22CD8">
        <w:rPr>
          <w:rFonts w:ascii="Verdana" w:hAnsi="Verdana"/>
          <w:sz w:val="20"/>
          <w:szCs w:val="20"/>
        </w:rPr>
        <w:t xml:space="preserve"> mediach</w:t>
      </w:r>
      <w:r w:rsidR="00CE05FC">
        <w:rPr>
          <w:rFonts w:ascii="Verdana" w:hAnsi="Verdana"/>
          <w:sz w:val="20"/>
          <w:szCs w:val="20"/>
        </w:rPr>
        <w:t xml:space="preserve"> społecznościowych.</w:t>
      </w:r>
    </w:p>
    <w:p w14:paraId="1F4F74D1" w14:textId="77777777" w:rsidR="00140703" w:rsidRPr="00140703" w:rsidRDefault="00140703" w:rsidP="00247F88">
      <w:pPr>
        <w:jc w:val="both"/>
        <w:rPr>
          <w:rFonts w:ascii="Verdana" w:hAnsi="Verdana"/>
          <w:b/>
          <w:sz w:val="20"/>
          <w:szCs w:val="20"/>
        </w:rPr>
      </w:pPr>
      <w:r w:rsidRPr="00140703">
        <w:rPr>
          <w:rFonts w:ascii="Verdana" w:hAnsi="Verdana"/>
          <w:b/>
          <w:sz w:val="20"/>
          <w:szCs w:val="20"/>
        </w:rPr>
        <w:t>Medialny prezes to medialna spółka</w:t>
      </w:r>
    </w:p>
    <w:p w14:paraId="464140B4" w14:textId="56C89489" w:rsidR="00AD336E" w:rsidRDefault="00B22CD8" w:rsidP="00247F88">
      <w:pPr>
        <w:jc w:val="both"/>
        <w:rPr>
          <w:rFonts w:ascii="Verdana" w:hAnsi="Verdana"/>
          <w:sz w:val="20"/>
          <w:szCs w:val="20"/>
        </w:rPr>
      </w:pPr>
      <w:r>
        <w:rPr>
          <w:rFonts w:ascii="Verdana" w:hAnsi="Verdana"/>
          <w:sz w:val="20"/>
          <w:szCs w:val="20"/>
        </w:rPr>
        <w:t xml:space="preserve">Zdecydowanie najczęściej zainteresowanie dziennikarzy budzili prezesi </w:t>
      </w:r>
      <w:r w:rsidRPr="00140703">
        <w:rPr>
          <w:rFonts w:ascii="Verdana" w:hAnsi="Verdana"/>
          <w:b/>
          <w:sz w:val="20"/>
          <w:szCs w:val="20"/>
        </w:rPr>
        <w:t>PKN Orlen</w:t>
      </w:r>
      <w:r>
        <w:rPr>
          <w:rFonts w:ascii="Verdana" w:hAnsi="Verdana"/>
          <w:sz w:val="20"/>
          <w:szCs w:val="20"/>
        </w:rPr>
        <w:t xml:space="preserve"> </w:t>
      </w:r>
      <w:r w:rsidR="00AD336E">
        <w:rPr>
          <w:rFonts w:ascii="Verdana" w:hAnsi="Verdana"/>
          <w:sz w:val="20"/>
          <w:szCs w:val="20"/>
        </w:rPr>
        <w:t>–</w:t>
      </w:r>
      <w:r w:rsidR="00666B88">
        <w:rPr>
          <w:rFonts w:ascii="Verdana" w:hAnsi="Verdana"/>
          <w:sz w:val="20"/>
          <w:szCs w:val="20"/>
        </w:rPr>
        <w:t xml:space="preserve"> Daniel </w:t>
      </w:r>
      <w:proofErr w:type="spellStart"/>
      <w:r w:rsidR="00666B88">
        <w:rPr>
          <w:rFonts w:ascii="Verdana" w:hAnsi="Verdana"/>
          <w:sz w:val="20"/>
          <w:szCs w:val="20"/>
        </w:rPr>
        <w:t>Obajtek</w:t>
      </w:r>
      <w:proofErr w:type="spellEnd"/>
      <w:r w:rsidR="00666B88">
        <w:rPr>
          <w:rFonts w:ascii="Verdana" w:hAnsi="Verdana"/>
          <w:sz w:val="20"/>
          <w:szCs w:val="20"/>
        </w:rPr>
        <w:t xml:space="preserve"> i Wojciech Jasiń</w:t>
      </w:r>
      <w:r w:rsidR="00A26B28">
        <w:rPr>
          <w:rFonts w:ascii="Verdana" w:hAnsi="Verdana"/>
          <w:sz w:val="20"/>
          <w:szCs w:val="20"/>
        </w:rPr>
        <w:t>s</w:t>
      </w:r>
      <w:r w:rsidR="00666B88">
        <w:rPr>
          <w:rFonts w:ascii="Verdana" w:hAnsi="Verdana"/>
          <w:sz w:val="20"/>
          <w:szCs w:val="20"/>
        </w:rPr>
        <w:t>ki. N</w:t>
      </w:r>
      <w:r w:rsidR="00140703">
        <w:rPr>
          <w:rFonts w:ascii="Verdana" w:hAnsi="Verdana"/>
          <w:sz w:val="20"/>
          <w:szCs w:val="20"/>
        </w:rPr>
        <w:t>azwa spółki w kontekście ich nazwisk pojawiła się w</w:t>
      </w:r>
      <w:r>
        <w:rPr>
          <w:rFonts w:ascii="Verdana" w:hAnsi="Verdana"/>
          <w:sz w:val="20"/>
          <w:szCs w:val="20"/>
        </w:rPr>
        <w:t xml:space="preserve"> </w:t>
      </w:r>
      <w:r w:rsidR="00AD336E" w:rsidRPr="00140703">
        <w:rPr>
          <w:rFonts w:ascii="Verdana" w:hAnsi="Verdana"/>
          <w:b/>
          <w:sz w:val="20"/>
          <w:szCs w:val="20"/>
        </w:rPr>
        <w:t>14,4 tys. publikacji</w:t>
      </w:r>
      <w:r w:rsidR="00B45814">
        <w:rPr>
          <w:rFonts w:ascii="Verdana" w:hAnsi="Verdana"/>
          <w:sz w:val="20"/>
          <w:szCs w:val="20"/>
        </w:rPr>
        <w:t>.</w:t>
      </w:r>
      <w:r w:rsidR="00AD336E">
        <w:rPr>
          <w:rFonts w:ascii="Verdana" w:hAnsi="Verdana"/>
          <w:sz w:val="20"/>
          <w:szCs w:val="20"/>
        </w:rPr>
        <w:t xml:space="preserve"> </w:t>
      </w:r>
      <w:r w:rsidR="003236F0">
        <w:rPr>
          <w:rFonts w:ascii="Verdana" w:hAnsi="Verdana"/>
          <w:sz w:val="20"/>
          <w:szCs w:val="20"/>
        </w:rPr>
        <w:t>M</w:t>
      </w:r>
      <w:r w:rsidR="00B45814">
        <w:rPr>
          <w:rFonts w:ascii="Verdana" w:hAnsi="Verdana"/>
          <w:sz w:val="20"/>
          <w:szCs w:val="20"/>
        </w:rPr>
        <w:t>iesiącem największej medialności</w:t>
      </w:r>
      <w:r w:rsidR="003236F0">
        <w:rPr>
          <w:rFonts w:ascii="Verdana" w:hAnsi="Verdana"/>
          <w:sz w:val="20"/>
          <w:szCs w:val="20"/>
        </w:rPr>
        <w:t xml:space="preserve"> był luty 2018, kiedy to </w:t>
      </w:r>
      <w:r w:rsidR="003236F0" w:rsidRPr="003236F0">
        <w:rPr>
          <w:rFonts w:ascii="Verdana" w:hAnsi="Verdana"/>
          <w:sz w:val="20"/>
          <w:szCs w:val="20"/>
        </w:rPr>
        <w:t xml:space="preserve">Daniel </w:t>
      </w:r>
      <w:proofErr w:type="spellStart"/>
      <w:r w:rsidR="003236F0" w:rsidRPr="003236F0">
        <w:rPr>
          <w:rFonts w:ascii="Verdana" w:hAnsi="Verdana"/>
          <w:sz w:val="20"/>
          <w:szCs w:val="20"/>
        </w:rPr>
        <w:t>Obajtek</w:t>
      </w:r>
      <w:proofErr w:type="spellEnd"/>
      <w:r w:rsidR="003236F0" w:rsidRPr="003236F0">
        <w:rPr>
          <w:rFonts w:ascii="Verdana" w:hAnsi="Verdana"/>
          <w:sz w:val="20"/>
          <w:szCs w:val="20"/>
        </w:rPr>
        <w:t xml:space="preserve"> zastąpił Wojciecha Jasińskiego </w:t>
      </w:r>
      <w:r w:rsidR="003236F0">
        <w:rPr>
          <w:rFonts w:ascii="Verdana" w:hAnsi="Verdana"/>
          <w:sz w:val="20"/>
          <w:szCs w:val="20"/>
        </w:rPr>
        <w:t>na stanowisku prezesa PKN Orlen. Naliczono wówczas 6,6 tys. informacji.</w:t>
      </w:r>
      <w:r w:rsidR="00666B88">
        <w:rPr>
          <w:rFonts w:ascii="Verdana" w:hAnsi="Verdana"/>
          <w:sz w:val="20"/>
          <w:szCs w:val="20"/>
        </w:rPr>
        <w:t xml:space="preserve"> </w:t>
      </w:r>
      <w:r w:rsidR="00666B88" w:rsidRPr="00533478">
        <w:rPr>
          <w:rFonts w:ascii="Verdana" w:hAnsi="Verdana"/>
          <w:b/>
          <w:sz w:val="20"/>
          <w:szCs w:val="20"/>
        </w:rPr>
        <w:t xml:space="preserve">Daniel </w:t>
      </w:r>
      <w:proofErr w:type="spellStart"/>
      <w:r w:rsidR="00666B88" w:rsidRPr="00533478">
        <w:rPr>
          <w:rFonts w:ascii="Verdana" w:hAnsi="Verdana"/>
          <w:b/>
          <w:sz w:val="20"/>
          <w:szCs w:val="20"/>
        </w:rPr>
        <w:t>Obajtek</w:t>
      </w:r>
      <w:proofErr w:type="spellEnd"/>
      <w:r w:rsidR="00666B88">
        <w:rPr>
          <w:rFonts w:ascii="Verdana" w:hAnsi="Verdana"/>
          <w:sz w:val="20"/>
          <w:szCs w:val="20"/>
        </w:rPr>
        <w:t xml:space="preserve"> okazał się </w:t>
      </w:r>
      <w:r w:rsidR="00666B88" w:rsidRPr="00666B88">
        <w:rPr>
          <w:rFonts w:ascii="Verdana" w:hAnsi="Verdana"/>
          <w:b/>
          <w:sz w:val="20"/>
          <w:szCs w:val="20"/>
        </w:rPr>
        <w:t>na</w:t>
      </w:r>
      <w:r w:rsidR="00B306A1">
        <w:rPr>
          <w:rFonts w:ascii="Verdana" w:hAnsi="Verdana"/>
          <w:b/>
          <w:sz w:val="20"/>
          <w:szCs w:val="20"/>
        </w:rPr>
        <w:t>jbardziej medialnym prezesem</w:t>
      </w:r>
      <w:r w:rsidR="00666B88" w:rsidRPr="00666B88">
        <w:rPr>
          <w:rFonts w:ascii="Verdana" w:hAnsi="Verdana"/>
          <w:b/>
          <w:sz w:val="20"/>
          <w:szCs w:val="20"/>
        </w:rPr>
        <w:t xml:space="preserve"> WIG PiS</w:t>
      </w:r>
      <w:r w:rsidR="00666B88">
        <w:rPr>
          <w:rFonts w:ascii="Verdana" w:hAnsi="Verdana"/>
          <w:sz w:val="20"/>
          <w:szCs w:val="20"/>
        </w:rPr>
        <w:t xml:space="preserve">, gromadząc łącznie </w:t>
      </w:r>
      <w:r w:rsidR="00A26B28">
        <w:rPr>
          <w:rFonts w:ascii="Verdana" w:hAnsi="Verdana"/>
          <w:b/>
          <w:sz w:val="20"/>
          <w:szCs w:val="20"/>
        </w:rPr>
        <w:t>16</w:t>
      </w:r>
      <w:r w:rsidR="001E70A7">
        <w:rPr>
          <w:rFonts w:ascii="Verdana" w:hAnsi="Verdana"/>
          <w:b/>
          <w:sz w:val="20"/>
          <w:szCs w:val="20"/>
        </w:rPr>
        <w:t xml:space="preserve"> tys.</w:t>
      </w:r>
      <w:r w:rsidR="00666B88" w:rsidRPr="00970504">
        <w:rPr>
          <w:rFonts w:ascii="Verdana" w:hAnsi="Verdana"/>
          <w:b/>
          <w:sz w:val="20"/>
          <w:szCs w:val="20"/>
        </w:rPr>
        <w:t xml:space="preserve"> publikacji</w:t>
      </w:r>
      <w:r w:rsidR="00666B88">
        <w:rPr>
          <w:rFonts w:ascii="Verdana" w:hAnsi="Verdana"/>
          <w:sz w:val="20"/>
          <w:szCs w:val="20"/>
        </w:rPr>
        <w:t xml:space="preserve">. W analizie PRESS-SERVICE Monitoring Mediów pojawił się dwukrotnie - jako prezes PKN Orlen został wymieniony w </w:t>
      </w:r>
      <w:r w:rsidR="001E70A7">
        <w:rPr>
          <w:rFonts w:ascii="Verdana" w:hAnsi="Verdana"/>
          <w:sz w:val="20"/>
          <w:szCs w:val="20"/>
        </w:rPr>
        <w:t>10 tys.</w:t>
      </w:r>
      <w:r w:rsidR="00666B88">
        <w:rPr>
          <w:rFonts w:ascii="Verdana" w:hAnsi="Verdana"/>
          <w:sz w:val="20"/>
          <w:szCs w:val="20"/>
        </w:rPr>
        <w:t xml:space="preserve"> </w:t>
      </w:r>
      <w:r w:rsidR="001E70A7">
        <w:rPr>
          <w:rFonts w:ascii="Verdana" w:hAnsi="Verdana"/>
          <w:sz w:val="20"/>
          <w:szCs w:val="20"/>
        </w:rPr>
        <w:t>publikacji</w:t>
      </w:r>
      <w:r w:rsidR="00666B88">
        <w:rPr>
          <w:rFonts w:ascii="Verdana" w:hAnsi="Verdana"/>
          <w:sz w:val="20"/>
          <w:szCs w:val="20"/>
        </w:rPr>
        <w:t>, a w kontekście Energi</w:t>
      </w:r>
      <w:r w:rsidR="00A26B28">
        <w:rPr>
          <w:rFonts w:ascii="Verdana" w:hAnsi="Verdana"/>
          <w:sz w:val="20"/>
          <w:szCs w:val="20"/>
        </w:rPr>
        <w:t xml:space="preserve"> w 6</w:t>
      </w:r>
      <w:r w:rsidR="001E70A7">
        <w:rPr>
          <w:rFonts w:ascii="Verdana" w:hAnsi="Verdana"/>
          <w:sz w:val="20"/>
          <w:szCs w:val="20"/>
        </w:rPr>
        <w:t xml:space="preserve"> tys. informacji</w:t>
      </w:r>
      <w:r w:rsidR="00666B88">
        <w:rPr>
          <w:rFonts w:ascii="Verdana" w:hAnsi="Verdana"/>
          <w:sz w:val="20"/>
          <w:szCs w:val="20"/>
        </w:rPr>
        <w:t xml:space="preserve">. </w:t>
      </w:r>
    </w:p>
    <w:p w14:paraId="505C1DDE" w14:textId="0FC54286" w:rsidR="00B22CD8" w:rsidRDefault="00AD336E" w:rsidP="00247F88">
      <w:pPr>
        <w:jc w:val="both"/>
        <w:rPr>
          <w:rFonts w:ascii="Verdana" w:hAnsi="Verdana"/>
          <w:sz w:val="20"/>
          <w:szCs w:val="20"/>
        </w:rPr>
      </w:pPr>
      <w:r>
        <w:rPr>
          <w:rFonts w:ascii="Verdana" w:hAnsi="Verdana"/>
          <w:sz w:val="20"/>
          <w:szCs w:val="20"/>
        </w:rPr>
        <w:t>O blisko połowę mniej</w:t>
      </w:r>
      <w:r w:rsidR="007247EA">
        <w:rPr>
          <w:rFonts w:ascii="Verdana" w:hAnsi="Verdana"/>
          <w:sz w:val="20"/>
          <w:szCs w:val="20"/>
        </w:rPr>
        <w:t>szą liczbę doniesień zebrał</w:t>
      </w:r>
      <w:r>
        <w:rPr>
          <w:rFonts w:ascii="Verdana" w:hAnsi="Verdana"/>
          <w:sz w:val="20"/>
          <w:szCs w:val="20"/>
        </w:rPr>
        <w:t xml:space="preserve"> dla zarządz</w:t>
      </w:r>
      <w:r w:rsidR="003236F0">
        <w:rPr>
          <w:rFonts w:ascii="Verdana" w:hAnsi="Verdana"/>
          <w:sz w:val="20"/>
          <w:szCs w:val="20"/>
        </w:rPr>
        <w:t>anej przez siebie spółki prezes</w:t>
      </w:r>
      <w:r>
        <w:rPr>
          <w:rFonts w:ascii="Verdana" w:hAnsi="Verdana"/>
          <w:sz w:val="20"/>
          <w:szCs w:val="20"/>
        </w:rPr>
        <w:t xml:space="preserve"> </w:t>
      </w:r>
      <w:r w:rsidRPr="00140703">
        <w:rPr>
          <w:rFonts w:ascii="Verdana" w:hAnsi="Verdana"/>
          <w:b/>
          <w:sz w:val="20"/>
          <w:szCs w:val="20"/>
        </w:rPr>
        <w:t>JSW</w:t>
      </w:r>
      <w:r w:rsidR="003236F0">
        <w:rPr>
          <w:rFonts w:ascii="Verdana" w:hAnsi="Verdana"/>
          <w:sz w:val="20"/>
          <w:szCs w:val="20"/>
        </w:rPr>
        <w:t xml:space="preserve">, </w:t>
      </w:r>
      <w:r w:rsidR="003236F0" w:rsidRPr="00970504">
        <w:rPr>
          <w:rFonts w:ascii="Verdana" w:hAnsi="Verdana"/>
          <w:b/>
          <w:sz w:val="20"/>
          <w:szCs w:val="20"/>
        </w:rPr>
        <w:t>Daniel Ozon</w:t>
      </w:r>
      <w:r>
        <w:rPr>
          <w:rFonts w:ascii="Verdana" w:hAnsi="Verdana"/>
          <w:sz w:val="20"/>
          <w:szCs w:val="20"/>
        </w:rPr>
        <w:t xml:space="preserve"> – </w:t>
      </w:r>
      <w:r w:rsidR="007247EA">
        <w:rPr>
          <w:rFonts w:ascii="Verdana" w:hAnsi="Verdana"/>
          <w:b/>
          <w:sz w:val="20"/>
          <w:szCs w:val="20"/>
        </w:rPr>
        <w:t>7</w:t>
      </w:r>
      <w:r w:rsidR="001E70A7">
        <w:rPr>
          <w:rFonts w:ascii="Verdana" w:hAnsi="Verdana"/>
          <w:b/>
          <w:sz w:val="20"/>
          <w:szCs w:val="20"/>
        </w:rPr>
        <w:t>,4 tys.,</w:t>
      </w:r>
      <w:r w:rsidR="007247EA">
        <w:rPr>
          <w:rFonts w:ascii="Verdana" w:hAnsi="Verdana"/>
          <w:sz w:val="20"/>
          <w:szCs w:val="20"/>
        </w:rPr>
        <w:t xml:space="preserve"> co dało mu </w:t>
      </w:r>
      <w:r w:rsidR="007247EA" w:rsidRPr="00BD56FE">
        <w:rPr>
          <w:rFonts w:ascii="Verdana" w:hAnsi="Verdana"/>
          <w:b/>
          <w:sz w:val="20"/>
          <w:szCs w:val="20"/>
        </w:rPr>
        <w:t>2. pozycję w r</w:t>
      </w:r>
      <w:r w:rsidR="00A26B28" w:rsidRPr="00BD56FE">
        <w:rPr>
          <w:rFonts w:ascii="Verdana" w:hAnsi="Verdana"/>
          <w:b/>
          <w:sz w:val="20"/>
          <w:szCs w:val="20"/>
        </w:rPr>
        <w:t>ankingu medialności prezesów</w:t>
      </w:r>
      <w:r w:rsidR="007247EA" w:rsidRPr="00BD56FE">
        <w:rPr>
          <w:rFonts w:ascii="Verdana" w:hAnsi="Verdana"/>
          <w:b/>
          <w:sz w:val="20"/>
          <w:szCs w:val="20"/>
        </w:rPr>
        <w:t xml:space="preserve"> WIG PiS</w:t>
      </w:r>
      <w:r w:rsidR="007247EA">
        <w:rPr>
          <w:rFonts w:ascii="Verdana" w:hAnsi="Verdana"/>
          <w:sz w:val="20"/>
          <w:szCs w:val="20"/>
        </w:rPr>
        <w:t>.</w:t>
      </w:r>
      <w:r w:rsidR="003236F0">
        <w:rPr>
          <w:rFonts w:ascii="Verdana" w:hAnsi="Verdana"/>
          <w:sz w:val="20"/>
          <w:szCs w:val="20"/>
        </w:rPr>
        <w:t xml:space="preserve"> Firma odnotowała największą </w:t>
      </w:r>
      <w:r w:rsidR="007247EA">
        <w:rPr>
          <w:rFonts w:ascii="Verdana" w:hAnsi="Verdana"/>
          <w:sz w:val="20"/>
          <w:szCs w:val="20"/>
        </w:rPr>
        <w:t xml:space="preserve">spośród wszystkich analizowanych firm </w:t>
      </w:r>
      <w:r w:rsidR="003236F0">
        <w:rPr>
          <w:rFonts w:ascii="Verdana" w:hAnsi="Verdana"/>
          <w:sz w:val="20"/>
          <w:szCs w:val="20"/>
        </w:rPr>
        <w:t xml:space="preserve">liczbę materiałów w radiu – 1,2 tys. </w:t>
      </w:r>
      <w:r w:rsidR="003236F0" w:rsidRPr="003236F0">
        <w:rPr>
          <w:rFonts w:ascii="Verdana" w:hAnsi="Verdana"/>
          <w:sz w:val="20"/>
          <w:szCs w:val="20"/>
        </w:rPr>
        <w:t>Informacje o prezesie JSW w kontekści</w:t>
      </w:r>
      <w:r w:rsidR="003236F0">
        <w:rPr>
          <w:rFonts w:ascii="Verdana" w:hAnsi="Verdana"/>
          <w:sz w:val="20"/>
          <w:szCs w:val="20"/>
        </w:rPr>
        <w:t xml:space="preserve">e katastrofy w kopalni Zofiówka w maju br. przełożyły się na wynik </w:t>
      </w:r>
      <w:r w:rsidR="00D27512">
        <w:rPr>
          <w:rFonts w:ascii="Verdana" w:hAnsi="Verdana"/>
          <w:sz w:val="20"/>
          <w:szCs w:val="20"/>
        </w:rPr>
        <w:t>5</w:t>
      </w:r>
      <w:r w:rsidR="003236F0">
        <w:rPr>
          <w:rFonts w:ascii="Verdana" w:hAnsi="Verdana"/>
          <w:sz w:val="20"/>
          <w:szCs w:val="20"/>
        </w:rPr>
        <w:t xml:space="preserve"> tys. doniesień.</w:t>
      </w:r>
    </w:p>
    <w:p w14:paraId="78F2BDBD" w14:textId="3BBC73EE" w:rsidR="0013780A" w:rsidRDefault="00AD336E" w:rsidP="00247F88">
      <w:pPr>
        <w:jc w:val="both"/>
        <w:rPr>
          <w:rFonts w:ascii="Verdana" w:hAnsi="Verdana"/>
          <w:sz w:val="20"/>
          <w:szCs w:val="20"/>
        </w:rPr>
      </w:pPr>
      <w:r>
        <w:rPr>
          <w:rFonts w:ascii="Verdana" w:hAnsi="Verdana"/>
          <w:sz w:val="20"/>
          <w:szCs w:val="20"/>
        </w:rPr>
        <w:t xml:space="preserve">Trzecią najczęściej przywoływaną w mediach spółką za sprawą jej prezesów była </w:t>
      </w:r>
      <w:r w:rsidRPr="00140703">
        <w:rPr>
          <w:rFonts w:ascii="Verdana" w:hAnsi="Verdana"/>
          <w:b/>
          <w:sz w:val="20"/>
          <w:szCs w:val="20"/>
        </w:rPr>
        <w:t xml:space="preserve">Energa z </w:t>
      </w:r>
      <w:r w:rsidR="00D27512">
        <w:rPr>
          <w:rFonts w:ascii="Verdana" w:hAnsi="Verdana"/>
          <w:b/>
          <w:sz w:val="20"/>
          <w:szCs w:val="20"/>
        </w:rPr>
        <w:t>łączną sumą</w:t>
      </w:r>
      <w:r w:rsidRPr="00140703">
        <w:rPr>
          <w:rFonts w:ascii="Verdana" w:hAnsi="Verdana"/>
          <w:b/>
          <w:sz w:val="20"/>
          <w:szCs w:val="20"/>
        </w:rPr>
        <w:t xml:space="preserve"> 6,9 tys. informacji</w:t>
      </w:r>
      <w:r>
        <w:rPr>
          <w:rFonts w:ascii="Verdana" w:hAnsi="Verdana"/>
          <w:sz w:val="20"/>
          <w:szCs w:val="20"/>
        </w:rPr>
        <w:t>.</w:t>
      </w:r>
      <w:r w:rsidR="00970504">
        <w:rPr>
          <w:rFonts w:ascii="Verdana" w:hAnsi="Verdana"/>
          <w:sz w:val="20"/>
          <w:szCs w:val="20"/>
        </w:rPr>
        <w:t xml:space="preserve"> Na liczbę tę, oprócz informacji na temat Daniela </w:t>
      </w:r>
      <w:proofErr w:type="spellStart"/>
      <w:r w:rsidR="00970504">
        <w:rPr>
          <w:rFonts w:ascii="Verdana" w:hAnsi="Verdana"/>
          <w:sz w:val="20"/>
          <w:szCs w:val="20"/>
        </w:rPr>
        <w:t>Obajtka</w:t>
      </w:r>
      <w:proofErr w:type="spellEnd"/>
      <w:r w:rsidR="00970504">
        <w:rPr>
          <w:rFonts w:ascii="Verdana" w:hAnsi="Verdana"/>
          <w:sz w:val="20"/>
          <w:szCs w:val="20"/>
        </w:rPr>
        <w:t xml:space="preserve">, złożyły się również materiały o Alicji Barbarze </w:t>
      </w:r>
      <w:proofErr w:type="spellStart"/>
      <w:r w:rsidR="00970504">
        <w:rPr>
          <w:rFonts w:ascii="Verdana" w:hAnsi="Verdana"/>
          <w:sz w:val="20"/>
          <w:szCs w:val="20"/>
        </w:rPr>
        <w:t>Klimiuk</w:t>
      </w:r>
      <w:proofErr w:type="spellEnd"/>
      <w:r w:rsidR="00BD56FE">
        <w:rPr>
          <w:rFonts w:ascii="Verdana" w:hAnsi="Verdana"/>
          <w:sz w:val="20"/>
          <w:szCs w:val="20"/>
        </w:rPr>
        <w:t xml:space="preserve"> (0,7 tys.)</w:t>
      </w:r>
      <w:r w:rsidR="00970504">
        <w:rPr>
          <w:rFonts w:ascii="Verdana" w:hAnsi="Verdana"/>
          <w:sz w:val="20"/>
          <w:szCs w:val="20"/>
        </w:rPr>
        <w:t xml:space="preserve"> oraz Arkadiuszu Siwko</w:t>
      </w:r>
      <w:r w:rsidR="00BD56FE">
        <w:rPr>
          <w:rFonts w:ascii="Verdana" w:hAnsi="Verdana"/>
          <w:sz w:val="20"/>
          <w:szCs w:val="20"/>
        </w:rPr>
        <w:t xml:space="preserve"> (0,3 tys.)</w:t>
      </w:r>
      <w:r w:rsidR="00970504">
        <w:rPr>
          <w:rFonts w:ascii="Verdana" w:hAnsi="Verdana"/>
          <w:sz w:val="20"/>
          <w:szCs w:val="20"/>
        </w:rPr>
        <w:t>.</w:t>
      </w:r>
    </w:p>
    <w:p w14:paraId="48F5309F" w14:textId="67F725D5" w:rsidR="00970504" w:rsidRDefault="007247EA" w:rsidP="00247F88">
      <w:pPr>
        <w:jc w:val="both"/>
        <w:rPr>
          <w:rFonts w:ascii="Verdana" w:hAnsi="Verdana"/>
          <w:sz w:val="20"/>
          <w:szCs w:val="20"/>
        </w:rPr>
      </w:pPr>
      <w:r>
        <w:rPr>
          <w:rFonts w:ascii="Verdana" w:hAnsi="Verdana"/>
          <w:sz w:val="20"/>
          <w:szCs w:val="20"/>
        </w:rPr>
        <w:t xml:space="preserve">W rankingu prezesów </w:t>
      </w:r>
      <w:r w:rsidR="00B45814">
        <w:rPr>
          <w:rFonts w:ascii="Verdana" w:hAnsi="Verdana"/>
          <w:sz w:val="20"/>
          <w:szCs w:val="20"/>
        </w:rPr>
        <w:t xml:space="preserve">WIG PiS </w:t>
      </w:r>
      <w:r w:rsidR="00970504" w:rsidRPr="00BD56FE">
        <w:rPr>
          <w:rFonts w:ascii="Verdana" w:hAnsi="Verdana"/>
          <w:b/>
          <w:sz w:val="20"/>
          <w:szCs w:val="20"/>
        </w:rPr>
        <w:t>na 3. pozycji znalazł się</w:t>
      </w:r>
      <w:r w:rsidR="00970504">
        <w:rPr>
          <w:rFonts w:ascii="Verdana" w:hAnsi="Verdana"/>
          <w:sz w:val="20"/>
          <w:szCs w:val="20"/>
        </w:rPr>
        <w:t xml:space="preserve"> </w:t>
      </w:r>
      <w:r w:rsidR="00BD56FE">
        <w:rPr>
          <w:rFonts w:ascii="Verdana" w:hAnsi="Verdana"/>
          <w:b/>
          <w:sz w:val="20"/>
          <w:szCs w:val="20"/>
        </w:rPr>
        <w:t>zarządzający spółką PGNiG, Piotr</w:t>
      </w:r>
      <w:r w:rsidRPr="00970504">
        <w:rPr>
          <w:rFonts w:ascii="Verdana" w:hAnsi="Verdana"/>
          <w:b/>
          <w:sz w:val="20"/>
          <w:szCs w:val="20"/>
        </w:rPr>
        <w:t xml:space="preserve"> Woźniak</w:t>
      </w:r>
      <w:r w:rsidR="00970504">
        <w:rPr>
          <w:rFonts w:ascii="Verdana" w:hAnsi="Verdana"/>
          <w:sz w:val="20"/>
          <w:szCs w:val="20"/>
        </w:rPr>
        <w:t>, który</w:t>
      </w:r>
      <w:r>
        <w:rPr>
          <w:rFonts w:ascii="Verdana" w:hAnsi="Verdana"/>
          <w:sz w:val="20"/>
          <w:szCs w:val="20"/>
        </w:rPr>
        <w:t xml:space="preserve"> został wymieniony w </w:t>
      </w:r>
      <w:r w:rsidRPr="00970504">
        <w:rPr>
          <w:rFonts w:ascii="Verdana" w:hAnsi="Verdana"/>
          <w:b/>
          <w:sz w:val="20"/>
          <w:szCs w:val="20"/>
        </w:rPr>
        <w:t>5</w:t>
      </w:r>
      <w:r w:rsidR="001E70A7">
        <w:rPr>
          <w:rFonts w:ascii="Verdana" w:hAnsi="Verdana"/>
          <w:b/>
          <w:sz w:val="20"/>
          <w:szCs w:val="20"/>
        </w:rPr>
        <w:t>,5 tys. informacji</w:t>
      </w:r>
      <w:r>
        <w:rPr>
          <w:rFonts w:ascii="Verdana" w:hAnsi="Verdana"/>
          <w:sz w:val="20"/>
          <w:szCs w:val="20"/>
        </w:rPr>
        <w:t>.</w:t>
      </w:r>
    </w:p>
    <w:p w14:paraId="01571523" w14:textId="77777777" w:rsidR="00AB26D9" w:rsidRPr="00AB26D9" w:rsidRDefault="00AB26D9" w:rsidP="00247F88">
      <w:pPr>
        <w:jc w:val="both"/>
        <w:rPr>
          <w:rFonts w:ascii="Verdana" w:hAnsi="Verdana"/>
          <w:b/>
          <w:sz w:val="20"/>
          <w:szCs w:val="20"/>
        </w:rPr>
      </w:pPr>
      <w:r w:rsidRPr="00AB26D9">
        <w:rPr>
          <w:rFonts w:ascii="Verdana" w:hAnsi="Verdana"/>
          <w:b/>
          <w:sz w:val="20"/>
          <w:szCs w:val="20"/>
        </w:rPr>
        <w:t>Spółki na czołówkach gazet</w:t>
      </w:r>
    </w:p>
    <w:p w14:paraId="04D29D3C" w14:textId="1CC71D33" w:rsidR="00163BC7" w:rsidRDefault="00E6657D" w:rsidP="00247F88">
      <w:pPr>
        <w:jc w:val="both"/>
        <w:rPr>
          <w:rFonts w:ascii="Verdana" w:hAnsi="Verdana"/>
          <w:sz w:val="20"/>
          <w:szCs w:val="20"/>
        </w:rPr>
      </w:pPr>
      <w:r w:rsidRPr="00AB26D9">
        <w:rPr>
          <w:rFonts w:ascii="Verdana" w:hAnsi="Verdana"/>
          <w:b/>
          <w:sz w:val="20"/>
          <w:szCs w:val="20"/>
        </w:rPr>
        <w:t>Daniel Ozon</w:t>
      </w:r>
      <w:r>
        <w:rPr>
          <w:rFonts w:ascii="Verdana" w:hAnsi="Verdana"/>
          <w:sz w:val="20"/>
          <w:szCs w:val="20"/>
        </w:rPr>
        <w:t xml:space="preserve">, prezes JSW, zgromadził najwięcej informacji na pierwszych trzech stronach gazet. Jego nazwisko pojawiło się w 118 artykułach. O 17 publikacji mniej odnotował </w:t>
      </w:r>
      <w:r w:rsidRPr="00AB26D9">
        <w:rPr>
          <w:rFonts w:ascii="Verdana" w:hAnsi="Verdana"/>
          <w:b/>
          <w:sz w:val="20"/>
          <w:szCs w:val="20"/>
        </w:rPr>
        <w:t>Wojciech Jasiński</w:t>
      </w:r>
      <w:r>
        <w:rPr>
          <w:rFonts w:ascii="Verdana" w:hAnsi="Verdana"/>
          <w:sz w:val="20"/>
          <w:szCs w:val="20"/>
        </w:rPr>
        <w:t xml:space="preserve"> z PKN Orlen, a jego następca, </w:t>
      </w:r>
      <w:r w:rsidRPr="00AB26D9">
        <w:rPr>
          <w:rFonts w:ascii="Verdana" w:hAnsi="Verdana"/>
          <w:b/>
          <w:sz w:val="20"/>
          <w:szCs w:val="20"/>
        </w:rPr>
        <w:t xml:space="preserve">Daniel </w:t>
      </w:r>
      <w:proofErr w:type="spellStart"/>
      <w:r w:rsidRPr="00AB26D9">
        <w:rPr>
          <w:rFonts w:ascii="Verdana" w:hAnsi="Verdana"/>
          <w:b/>
          <w:sz w:val="20"/>
          <w:szCs w:val="20"/>
        </w:rPr>
        <w:t>Obajtek</w:t>
      </w:r>
      <w:proofErr w:type="spellEnd"/>
      <w:r>
        <w:rPr>
          <w:rFonts w:ascii="Verdana" w:hAnsi="Verdana"/>
          <w:sz w:val="20"/>
          <w:szCs w:val="20"/>
        </w:rPr>
        <w:t xml:space="preserve"> 79 informacji. W sumie ws</w:t>
      </w:r>
      <w:r w:rsidR="00BD56FE">
        <w:rPr>
          <w:rFonts w:ascii="Verdana" w:hAnsi="Verdana"/>
          <w:sz w:val="20"/>
          <w:szCs w:val="20"/>
        </w:rPr>
        <w:t>zystkich prezesów wymieniono w 1 0</w:t>
      </w:r>
      <w:r>
        <w:rPr>
          <w:rFonts w:ascii="Verdana" w:hAnsi="Verdana"/>
          <w:sz w:val="20"/>
          <w:szCs w:val="20"/>
        </w:rPr>
        <w:t xml:space="preserve">27 informacjach. Najrzadziej przywoływano </w:t>
      </w:r>
      <w:r w:rsidR="00BD56FE">
        <w:rPr>
          <w:rFonts w:ascii="Verdana" w:hAnsi="Verdana"/>
          <w:sz w:val="20"/>
          <w:szCs w:val="20"/>
        </w:rPr>
        <w:t xml:space="preserve">Bogusława Białowąsa z Banku Ochrony Środowiska (1 materiał), Arkadiusza Siwko z Energi i Piotra </w:t>
      </w:r>
      <w:proofErr w:type="spellStart"/>
      <w:r w:rsidR="00BD56FE">
        <w:rPr>
          <w:rFonts w:ascii="Verdana" w:hAnsi="Verdana"/>
          <w:sz w:val="20"/>
          <w:szCs w:val="20"/>
        </w:rPr>
        <w:t>Frąszczaka</w:t>
      </w:r>
      <w:proofErr w:type="spellEnd"/>
      <w:r w:rsidR="00BD56FE">
        <w:rPr>
          <w:rFonts w:ascii="Verdana" w:hAnsi="Verdana"/>
          <w:sz w:val="20"/>
          <w:szCs w:val="20"/>
        </w:rPr>
        <w:t xml:space="preserve"> z Kogeneracji (</w:t>
      </w:r>
      <w:r w:rsidR="00D27512">
        <w:rPr>
          <w:rFonts w:ascii="Verdana" w:hAnsi="Verdana"/>
          <w:sz w:val="20"/>
          <w:szCs w:val="20"/>
        </w:rPr>
        <w:t xml:space="preserve">po </w:t>
      </w:r>
      <w:r w:rsidR="00BD56FE">
        <w:rPr>
          <w:rFonts w:ascii="Verdana" w:hAnsi="Verdana"/>
          <w:sz w:val="20"/>
          <w:szCs w:val="20"/>
        </w:rPr>
        <w:t>2</w:t>
      </w:r>
      <w:r w:rsidR="00D27512">
        <w:rPr>
          <w:rFonts w:ascii="Verdana" w:hAnsi="Verdana"/>
          <w:sz w:val="20"/>
          <w:szCs w:val="20"/>
        </w:rPr>
        <w:t xml:space="preserve"> publikacje</w:t>
      </w:r>
      <w:r>
        <w:rPr>
          <w:rFonts w:ascii="Verdana" w:hAnsi="Verdana"/>
          <w:sz w:val="20"/>
          <w:szCs w:val="20"/>
        </w:rPr>
        <w:t xml:space="preserve">) oraz Mateusza </w:t>
      </w:r>
      <w:proofErr w:type="spellStart"/>
      <w:r>
        <w:rPr>
          <w:rFonts w:ascii="Verdana" w:hAnsi="Verdana"/>
          <w:sz w:val="20"/>
          <w:szCs w:val="20"/>
        </w:rPr>
        <w:t>Boncę</w:t>
      </w:r>
      <w:proofErr w:type="spellEnd"/>
      <w:r>
        <w:rPr>
          <w:rFonts w:ascii="Verdana" w:hAnsi="Verdana"/>
          <w:sz w:val="20"/>
          <w:szCs w:val="20"/>
        </w:rPr>
        <w:t xml:space="preserve"> z Lotosu (4).</w:t>
      </w:r>
    </w:p>
    <w:p w14:paraId="1EE6BF25" w14:textId="4CDBC841" w:rsidR="00C97A8F" w:rsidRDefault="00B45814" w:rsidP="00D27512">
      <w:pPr>
        <w:jc w:val="both"/>
        <w:rPr>
          <w:rFonts w:ascii="Verdana" w:hAnsi="Verdana"/>
          <w:sz w:val="20"/>
          <w:szCs w:val="20"/>
        </w:rPr>
      </w:pPr>
      <w:r>
        <w:rPr>
          <w:rFonts w:ascii="Verdana" w:hAnsi="Verdana"/>
          <w:noProof/>
          <w:sz w:val="20"/>
          <w:szCs w:val="20"/>
          <w:lang w:eastAsia="pl-PL"/>
        </w:rPr>
        <w:lastRenderedPageBreak/>
        <w:drawing>
          <wp:inline distT="0" distB="0" distL="0" distR="0" wp14:anchorId="269E4D2B" wp14:editId="51006DF9">
            <wp:extent cx="5760720" cy="2599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599055"/>
                    </a:xfrm>
                    <a:prstGeom prst="rect">
                      <a:avLst/>
                    </a:prstGeom>
                  </pic:spPr>
                </pic:pic>
              </a:graphicData>
            </a:graphic>
          </wp:inline>
        </w:drawing>
      </w:r>
    </w:p>
    <w:p w14:paraId="153FC432" w14:textId="25F30128" w:rsidR="00C97A8F" w:rsidRDefault="00C97A8F" w:rsidP="00247F88">
      <w:pPr>
        <w:jc w:val="both"/>
        <w:rPr>
          <w:rFonts w:ascii="Verdana" w:hAnsi="Verdana"/>
          <w:sz w:val="20"/>
          <w:szCs w:val="20"/>
        </w:rPr>
      </w:pPr>
      <w:r>
        <w:rPr>
          <w:rFonts w:ascii="Verdana" w:hAnsi="Verdana"/>
          <w:sz w:val="20"/>
          <w:szCs w:val="20"/>
        </w:rPr>
        <w:t xml:space="preserve">Wykres 1. Mapa </w:t>
      </w:r>
      <w:proofErr w:type="spellStart"/>
      <w:r w:rsidR="00BA1778">
        <w:rPr>
          <w:rFonts w:ascii="Verdana" w:hAnsi="Verdana"/>
          <w:sz w:val="20"/>
          <w:szCs w:val="20"/>
        </w:rPr>
        <w:t>benchmarkingowa</w:t>
      </w:r>
      <w:proofErr w:type="spellEnd"/>
      <w:r w:rsidR="00BA1778">
        <w:rPr>
          <w:rFonts w:ascii="Verdana" w:hAnsi="Verdana"/>
          <w:sz w:val="20"/>
          <w:szCs w:val="20"/>
        </w:rPr>
        <w:t>***</w:t>
      </w:r>
      <w:r w:rsidR="00B306A1">
        <w:rPr>
          <w:rFonts w:ascii="Verdana" w:hAnsi="Verdana"/>
          <w:sz w:val="20"/>
          <w:szCs w:val="20"/>
        </w:rPr>
        <w:t>*</w:t>
      </w:r>
      <w:r w:rsidR="00BA1778">
        <w:rPr>
          <w:rFonts w:ascii="Verdana" w:hAnsi="Verdana"/>
          <w:sz w:val="20"/>
          <w:szCs w:val="20"/>
        </w:rPr>
        <w:t xml:space="preserve"> s</w:t>
      </w:r>
      <w:r>
        <w:rPr>
          <w:rFonts w:ascii="Verdana" w:hAnsi="Verdana"/>
          <w:sz w:val="20"/>
          <w:szCs w:val="20"/>
        </w:rPr>
        <w:t>półek Skarbu Państwa</w:t>
      </w:r>
      <w:r w:rsidR="00D646FB">
        <w:rPr>
          <w:rFonts w:ascii="Verdana" w:hAnsi="Verdana"/>
          <w:sz w:val="20"/>
          <w:szCs w:val="20"/>
        </w:rPr>
        <w:t xml:space="preserve"> WIG PiS</w:t>
      </w:r>
      <w:r>
        <w:rPr>
          <w:rFonts w:ascii="Verdana" w:hAnsi="Verdana"/>
          <w:sz w:val="20"/>
          <w:szCs w:val="20"/>
        </w:rPr>
        <w:t xml:space="preserve"> – wszystkie media</w:t>
      </w:r>
    </w:p>
    <w:p w14:paraId="3474684E" w14:textId="77777777" w:rsidR="00CE05FC" w:rsidRDefault="00CE05FC" w:rsidP="00247F88">
      <w:pPr>
        <w:jc w:val="both"/>
        <w:rPr>
          <w:rFonts w:ascii="Verdana" w:hAnsi="Verdana"/>
          <w:sz w:val="20"/>
          <w:szCs w:val="20"/>
        </w:rPr>
      </w:pPr>
    </w:p>
    <w:p w14:paraId="4A566CDF" w14:textId="16D0F57C" w:rsidR="00F32C5E" w:rsidRDefault="00163BC7" w:rsidP="00247F88">
      <w:pPr>
        <w:jc w:val="both"/>
        <w:rPr>
          <w:rFonts w:ascii="Verdana" w:hAnsi="Verdana"/>
          <w:sz w:val="20"/>
          <w:szCs w:val="20"/>
        </w:rPr>
      </w:pPr>
      <w:r>
        <w:rPr>
          <w:rFonts w:ascii="Verdana" w:hAnsi="Verdana"/>
          <w:sz w:val="20"/>
          <w:szCs w:val="20"/>
        </w:rPr>
        <w:t xml:space="preserve">Z mapy </w:t>
      </w:r>
      <w:proofErr w:type="spellStart"/>
      <w:r>
        <w:rPr>
          <w:rFonts w:ascii="Verdana" w:hAnsi="Verdana"/>
          <w:sz w:val="20"/>
          <w:szCs w:val="20"/>
        </w:rPr>
        <w:t>benchmarkingowej</w:t>
      </w:r>
      <w:proofErr w:type="spellEnd"/>
      <w:r>
        <w:rPr>
          <w:rFonts w:ascii="Verdana" w:hAnsi="Verdana"/>
          <w:sz w:val="20"/>
          <w:szCs w:val="20"/>
        </w:rPr>
        <w:t xml:space="preserve">, na której zestawiono </w:t>
      </w:r>
      <w:r w:rsidR="002B0AB9">
        <w:rPr>
          <w:rFonts w:ascii="Verdana" w:hAnsi="Verdana"/>
          <w:sz w:val="20"/>
          <w:szCs w:val="20"/>
        </w:rPr>
        <w:t>wyniki medialności spółek n</w:t>
      </w:r>
      <w:r w:rsidR="00EF5EB5">
        <w:rPr>
          <w:rFonts w:ascii="Verdana" w:hAnsi="Verdana"/>
          <w:sz w:val="20"/>
          <w:szCs w:val="20"/>
        </w:rPr>
        <w:t>a podstawie wszystkich informacji o analizowanych prezesach</w:t>
      </w:r>
      <w:r w:rsidR="002B0AB9">
        <w:rPr>
          <w:rFonts w:ascii="Verdana" w:hAnsi="Verdana"/>
          <w:sz w:val="20"/>
          <w:szCs w:val="20"/>
        </w:rPr>
        <w:t xml:space="preserve"> wynika, że</w:t>
      </w:r>
      <w:r w:rsidR="001B2E00" w:rsidRPr="001B2E00">
        <w:rPr>
          <w:rFonts w:ascii="Verdana" w:hAnsi="Verdana"/>
          <w:sz w:val="20"/>
          <w:szCs w:val="20"/>
        </w:rPr>
        <w:t xml:space="preserve"> </w:t>
      </w:r>
      <w:r w:rsidR="001B2E00" w:rsidRPr="001B2E00">
        <w:rPr>
          <w:rFonts w:ascii="Verdana" w:hAnsi="Verdana"/>
          <w:b/>
          <w:sz w:val="20"/>
          <w:szCs w:val="20"/>
        </w:rPr>
        <w:t>materiały na temat JSW miały najwyższy wskaźnik dotarcia do potencjalnego odbiorcy - 298,7 mln</w:t>
      </w:r>
      <w:r w:rsidR="001B2E00">
        <w:rPr>
          <w:rFonts w:ascii="Verdana" w:hAnsi="Verdana"/>
          <w:sz w:val="20"/>
          <w:szCs w:val="20"/>
        </w:rPr>
        <w:t xml:space="preserve">. Z kolei </w:t>
      </w:r>
      <w:r w:rsidR="00AE5501">
        <w:rPr>
          <w:rFonts w:ascii="Verdana" w:hAnsi="Verdana"/>
          <w:b/>
          <w:sz w:val="20"/>
          <w:szCs w:val="20"/>
        </w:rPr>
        <w:t>doniesienia</w:t>
      </w:r>
      <w:r w:rsidRPr="00AB26D9">
        <w:rPr>
          <w:rFonts w:ascii="Verdana" w:hAnsi="Verdana"/>
          <w:b/>
          <w:sz w:val="20"/>
          <w:szCs w:val="20"/>
        </w:rPr>
        <w:t xml:space="preserve"> o prezesach PKN Orlen osiągnęły największą wartość</w:t>
      </w:r>
      <w:r w:rsidR="001B2E00">
        <w:rPr>
          <w:rFonts w:ascii="Verdana" w:hAnsi="Verdana"/>
          <w:b/>
          <w:sz w:val="20"/>
          <w:szCs w:val="20"/>
        </w:rPr>
        <w:t xml:space="preserve"> ekwiwalentu reklamowego – 71,5</w:t>
      </w:r>
      <w:r w:rsidR="0013780A" w:rsidRPr="00AB26D9">
        <w:rPr>
          <w:rFonts w:ascii="Verdana" w:hAnsi="Verdana"/>
          <w:b/>
          <w:sz w:val="20"/>
          <w:szCs w:val="20"/>
        </w:rPr>
        <w:t xml:space="preserve"> mln zł</w:t>
      </w:r>
      <w:r w:rsidR="001B2E00" w:rsidRPr="001B2E00">
        <w:rPr>
          <w:rFonts w:ascii="Verdana" w:hAnsi="Verdana"/>
          <w:sz w:val="20"/>
          <w:szCs w:val="20"/>
        </w:rPr>
        <w:t xml:space="preserve">. </w:t>
      </w:r>
      <w:r w:rsidR="00D646FB">
        <w:rPr>
          <w:rFonts w:ascii="Verdana" w:hAnsi="Verdana"/>
          <w:sz w:val="20"/>
          <w:szCs w:val="20"/>
        </w:rPr>
        <w:t>Drugi</w:t>
      </w:r>
      <w:r w:rsidR="0013780A">
        <w:rPr>
          <w:rFonts w:ascii="Verdana" w:hAnsi="Verdana"/>
          <w:sz w:val="20"/>
          <w:szCs w:val="20"/>
        </w:rPr>
        <w:t xml:space="preserve"> wynik pod względem zasięgu publikacji osiągnęła </w:t>
      </w:r>
      <w:r w:rsidR="00EF5EB5">
        <w:rPr>
          <w:rFonts w:ascii="Verdana" w:hAnsi="Verdana"/>
          <w:sz w:val="20"/>
          <w:szCs w:val="20"/>
        </w:rPr>
        <w:t xml:space="preserve">Energa – 290,3 mln, natomiast w wartości AVE – </w:t>
      </w:r>
      <w:r w:rsidR="00D646FB">
        <w:rPr>
          <w:rFonts w:ascii="Verdana" w:hAnsi="Verdana"/>
          <w:sz w:val="20"/>
          <w:szCs w:val="20"/>
        </w:rPr>
        <w:t xml:space="preserve">Bank Pekao, </w:t>
      </w:r>
      <w:r w:rsidR="00E320FC">
        <w:rPr>
          <w:rFonts w:ascii="Verdana" w:hAnsi="Verdana"/>
          <w:sz w:val="20"/>
          <w:szCs w:val="20"/>
        </w:rPr>
        <w:t>w przypadku którego 4342 materiały</w:t>
      </w:r>
      <w:r w:rsidR="0013780A">
        <w:rPr>
          <w:rFonts w:ascii="Verdana" w:hAnsi="Verdana"/>
          <w:sz w:val="20"/>
          <w:szCs w:val="20"/>
        </w:rPr>
        <w:t xml:space="preserve"> wy</w:t>
      </w:r>
      <w:r w:rsidR="00E320FC">
        <w:rPr>
          <w:rFonts w:ascii="Verdana" w:hAnsi="Verdana"/>
          <w:sz w:val="20"/>
          <w:szCs w:val="20"/>
        </w:rPr>
        <w:t>ceniono na 40,2</w:t>
      </w:r>
      <w:r w:rsidR="0013780A">
        <w:rPr>
          <w:rFonts w:ascii="Verdana" w:hAnsi="Verdana"/>
          <w:sz w:val="20"/>
          <w:szCs w:val="20"/>
        </w:rPr>
        <w:t xml:space="preserve"> mln zł. </w:t>
      </w:r>
      <w:r w:rsidR="00E320FC">
        <w:rPr>
          <w:rFonts w:ascii="Verdana" w:hAnsi="Verdana"/>
          <w:sz w:val="20"/>
          <w:szCs w:val="20"/>
        </w:rPr>
        <w:t>T</w:t>
      </w:r>
      <w:r w:rsidR="00D646FB">
        <w:rPr>
          <w:rFonts w:ascii="Verdana" w:hAnsi="Verdana"/>
          <w:sz w:val="20"/>
          <w:szCs w:val="20"/>
        </w:rPr>
        <w:t>rzecią</w:t>
      </w:r>
      <w:r w:rsidR="00EF5EB5">
        <w:rPr>
          <w:rFonts w:ascii="Verdana" w:hAnsi="Verdana"/>
          <w:sz w:val="20"/>
          <w:szCs w:val="20"/>
        </w:rPr>
        <w:t xml:space="preserve"> pozycję w dotarciu publikacji </w:t>
      </w:r>
      <w:r w:rsidR="00E320FC">
        <w:rPr>
          <w:rFonts w:ascii="Verdana" w:hAnsi="Verdana"/>
          <w:sz w:val="20"/>
          <w:szCs w:val="20"/>
        </w:rPr>
        <w:t xml:space="preserve">odnotowało PGNiG </w:t>
      </w:r>
      <w:r w:rsidR="00EF5EB5">
        <w:rPr>
          <w:rFonts w:ascii="Verdana" w:hAnsi="Verdana"/>
          <w:sz w:val="20"/>
          <w:szCs w:val="20"/>
        </w:rPr>
        <w:t xml:space="preserve">– 254,5 mln, wyprzedzając </w:t>
      </w:r>
      <w:r w:rsidR="00D646FB">
        <w:rPr>
          <w:rFonts w:ascii="Verdana" w:hAnsi="Verdana"/>
          <w:sz w:val="20"/>
          <w:szCs w:val="20"/>
        </w:rPr>
        <w:t>PKN Orlen</w:t>
      </w:r>
      <w:r w:rsidR="000A3C08">
        <w:rPr>
          <w:rFonts w:ascii="Verdana" w:hAnsi="Verdana"/>
          <w:sz w:val="20"/>
          <w:szCs w:val="20"/>
        </w:rPr>
        <w:t xml:space="preserve"> - 225,7 mln</w:t>
      </w:r>
      <w:r w:rsidR="00D646FB">
        <w:rPr>
          <w:rFonts w:ascii="Verdana" w:hAnsi="Verdana"/>
          <w:sz w:val="20"/>
          <w:szCs w:val="20"/>
        </w:rPr>
        <w:t xml:space="preserve"> i </w:t>
      </w:r>
      <w:r w:rsidR="00EF5EB5">
        <w:rPr>
          <w:rFonts w:ascii="Verdana" w:hAnsi="Verdana"/>
          <w:sz w:val="20"/>
          <w:szCs w:val="20"/>
        </w:rPr>
        <w:t xml:space="preserve">KGHM – 176,2 mln potencjalnych kontaktów. </w:t>
      </w:r>
      <w:r w:rsidR="00E320FC">
        <w:rPr>
          <w:rFonts w:ascii="Verdana" w:hAnsi="Verdana"/>
          <w:sz w:val="20"/>
          <w:szCs w:val="20"/>
        </w:rPr>
        <w:t>Trzecia pozycja pod względem AVE należała do JSW</w:t>
      </w:r>
      <w:r w:rsidR="000A3C08">
        <w:rPr>
          <w:rFonts w:ascii="Verdana" w:hAnsi="Verdana"/>
          <w:sz w:val="20"/>
          <w:szCs w:val="20"/>
        </w:rPr>
        <w:t xml:space="preserve"> - 37,1 mln zł</w:t>
      </w:r>
      <w:r w:rsidR="00E320FC">
        <w:rPr>
          <w:rFonts w:ascii="Verdana" w:hAnsi="Verdana"/>
          <w:sz w:val="20"/>
          <w:szCs w:val="20"/>
        </w:rPr>
        <w:t xml:space="preserve">. </w:t>
      </w:r>
      <w:r w:rsidR="0013780A">
        <w:rPr>
          <w:rFonts w:ascii="Verdana" w:hAnsi="Verdana"/>
          <w:sz w:val="20"/>
          <w:szCs w:val="20"/>
        </w:rPr>
        <w:t>Do Top 5 w szacunkach ekwiwalentu r</w:t>
      </w:r>
      <w:r w:rsidR="00EF5EB5">
        <w:rPr>
          <w:rFonts w:ascii="Verdana" w:hAnsi="Verdana"/>
          <w:sz w:val="20"/>
          <w:szCs w:val="20"/>
        </w:rPr>
        <w:t xml:space="preserve">eklamowego weszły również </w:t>
      </w:r>
      <w:r w:rsidR="00E320FC">
        <w:rPr>
          <w:rFonts w:ascii="Verdana" w:hAnsi="Verdana"/>
          <w:sz w:val="20"/>
          <w:szCs w:val="20"/>
        </w:rPr>
        <w:t xml:space="preserve">PGNiG – 36,5 mln zł oraz </w:t>
      </w:r>
      <w:r w:rsidR="00EF5EB5">
        <w:rPr>
          <w:rFonts w:ascii="Verdana" w:hAnsi="Verdana"/>
          <w:sz w:val="20"/>
          <w:szCs w:val="20"/>
        </w:rPr>
        <w:t xml:space="preserve">PKO BP – 31,5 mln </w:t>
      </w:r>
      <w:r w:rsidR="00E320FC">
        <w:rPr>
          <w:rFonts w:ascii="Verdana" w:hAnsi="Verdana"/>
          <w:sz w:val="20"/>
          <w:szCs w:val="20"/>
        </w:rPr>
        <w:t>zł.</w:t>
      </w:r>
    </w:p>
    <w:p w14:paraId="5A926964" w14:textId="7208CF79" w:rsidR="00CE05FC" w:rsidRPr="000A3C08" w:rsidRDefault="00C67F0F" w:rsidP="00247F88">
      <w:pPr>
        <w:jc w:val="both"/>
        <w:rPr>
          <w:rFonts w:ascii="Verdana" w:hAnsi="Verdana"/>
          <w:sz w:val="20"/>
          <w:szCs w:val="20"/>
        </w:rPr>
      </w:pPr>
      <w:r>
        <w:rPr>
          <w:rFonts w:ascii="Verdana" w:hAnsi="Verdana"/>
          <w:sz w:val="20"/>
          <w:szCs w:val="20"/>
        </w:rPr>
        <w:t>Najmniej medialną spółką oka</w:t>
      </w:r>
      <w:r w:rsidR="00E320FC">
        <w:rPr>
          <w:rFonts w:ascii="Verdana" w:hAnsi="Verdana"/>
          <w:sz w:val="20"/>
          <w:szCs w:val="20"/>
        </w:rPr>
        <w:t>zały się Puławy (Grupa Azoty), które odnotowały 415</w:t>
      </w:r>
      <w:r>
        <w:rPr>
          <w:rFonts w:ascii="Verdana" w:hAnsi="Verdana"/>
          <w:sz w:val="20"/>
          <w:szCs w:val="20"/>
        </w:rPr>
        <w:t xml:space="preserve"> informac</w:t>
      </w:r>
      <w:r w:rsidR="00970504">
        <w:rPr>
          <w:rFonts w:ascii="Verdana" w:hAnsi="Verdana"/>
          <w:sz w:val="20"/>
          <w:szCs w:val="20"/>
        </w:rPr>
        <w:t>ji. Wartość zajmowanej przez te materiały</w:t>
      </w:r>
      <w:r>
        <w:rPr>
          <w:rFonts w:ascii="Verdana" w:hAnsi="Verdana"/>
          <w:sz w:val="20"/>
          <w:szCs w:val="20"/>
        </w:rPr>
        <w:t xml:space="preserve"> powierz</w:t>
      </w:r>
      <w:r w:rsidR="00E320FC">
        <w:rPr>
          <w:rFonts w:ascii="Verdana" w:hAnsi="Verdana"/>
          <w:sz w:val="20"/>
          <w:szCs w:val="20"/>
        </w:rPr>
        <w:t>chni w mediach oszacowano na 2,5 mln zł, a dotarcie na 5,7</w:t>
      </w:r>
      <w:r>
        <w:rPr>
          <w:rFonts w:ascii="Verdana" w:hAnsi="Verdana"/>
          <w:sz w:val="20"/>
          <w:szCs w:val="20"/>
        </w:rPr>
        <w:t xml:space="preserve"> mln.</w:t>
      </w:r>
    </w:p>
    <w:p w14:paraId="179B5921" w14:textId="03255035" w:rsidR="0051009D" w:rsidRPr="00F14025" w:rsidRDefault="00004977" w:rsidP="00247F88">
      <w:pPr>
        <w:jc w:val="both"/>
        <w:rPr>
          <w:rFonts w:ascii="Verdana" w:hAnsi="Verdana"/>
          <w:b/>
          <w:sz w:val="20"/>
          <w:szCs w:val="20"/>
        </w:rPr>
      </w:pPr>
      <w:r>
        <w:rPr>
          <w:rFonts w:ascii="Verdana" w:hAnsi="Verdana"/>
          <w:b/>
          <w:sz w:val="20"/>
          <w:szCs w:val="20"/>
        </w:rPr>
        <w:t xml:space="preserve">Najczęściej o wynikach </w:t>
      </w:r>
    </w:p>
    <w:p w14:paraId="3DB70375" w14:textId="7DAAEB70" w:rsidR="00F14025" w:rsidRDefault="00AB26D9" w:rsidP="00F14025">
      <w:pPr>
        <w:jc w:val="both"/>
        <w:rPr>
          <w:rFonts w:ascii="Verdana" w:hAnsi="Verdana"/>
          <w:sz w:val="20"/>
          <w:szCs w:val="20"/>
        </w:rPr>
      </w:pPr>
      <w:r>
        <w:rPr>
          <w:rFonts w:ascii="Verdana" w:hAnsi="Verdana"/>
          <w:sz w:val="20"/>
          <w:szCs w:val="20"/>
        </w:rPr>
        <w:t>Z analizy tematycznej zgromadzonych publikacji wynika, że spośród 7 wybranych</w:t>
      </w:r>
      <w:r w:rsidR="00B53E0F">
        <w:rPr>
          <w:rFonts w:ascii="Verdana" w:hAnsi="Verdana"/>
          <w:sz w:val="20"/>
          <w:szCs w:val="20"/>
        </w:rPr>
        <w:t xml:space="preserve"> do analizy</w:t>
      </w:r>
      <w:r>
        <w:rPr>
          <w:rFonts w:ascii="Verdana" w:hAnsi="Verdana"/>
          <w:sz w:val="20"/>
          <w:szCs w:val="20"/>
        </w:rPr>
        <w:t xml:space="preserve"> obszarów tematycznych, </w:t>
      </w:r>
      <w:r w:rsidRPr="00B53E0F">
        <w:rPr>
          <w:rFonts w:ascii="Verdana" w:hAnsi="Verdana"/>
          <w:b/>
          <w:sz w:val="20"/>
          <w:szCs w:val="20"/>
        </w:rPr>
        <w:t>nazwiska prezesów najczęściej pojawiały się w obszarze „wyniki/notowania/wartość/zyski/straty”</w:t>
      </w:r>
      <w:r w:rsidR="00E320FC">
        <w:rPr>
          <w:rFonts w:ascii="Verdana" w:hAnsi="Verdana"/>
          <w:sz w:val="20"/>
          <w:szCs w:val="20"/>
        </w:rPr>
        <w:t xml:space="preserve"> – 8,6</w:t>
      </w:r>
      <w:r>
        <w:rPr>
          <w:rFonts w:ascii="Verdana" w:hAnsi="Verdana"/>
          <w:sz w:val="20"/>
          <w:szCs w:val="20"/>
        </w:rPr>
        <w:t xml:space="preserve"> tys. informacji oraz </w:t>
      </w:r>
      <w:r w:rsidRPr="00B53E0F">
        <w:rPr>
          <w:rFonts w:ascii="Verdana" w:hAnsi="Verdana"/>
          <w:b/>
          <w:sz w:val="20"/>
          <w:szCs w:val="20"/>
        </w:rPr>
        <w:t>„Prawo i Sprawiedliwość/rząd/premier”</w:t>
      </w:r>
      <w:r w:rsidR="00E320FC">
        <w:rPr>
          <w:rFonts w:ascii="Verdana" w:hAnsi="Verdana"/>
          <w:sz w:val="20"/>
          <w:szCs w:val="20"/>
        </w:rPr>
        <w:t xml:space="preserve"> – 7,2</w:t>
      </w:r>
      <w:r>
        <w:rPr>
          <w:rFonts w:ascii="Verdana" w:hAnsi="Verdana"/>
          <w:sz w:val="20"/>
          <w:szCs w:val="20"/>
        </w:rPr>
        <w:t xml:space="preserve"> tys. </w:t>
      </w:r>
      <w:r w:rsidR="00D27512">
        <w:rPr>
          <w:rFonts w:ascii="Verdana" w:hAnsi="Verdana"/>
          <w:sz w:val="20"/>
          <w:szCs w:val="20"/>
        </w:rPr>
        <w:t>Te dwa zagadnienia</w:t>
      </w:r>
      <w:r w:rsidR="00F32C5E">
        <w:rPr>
          <w:rFonts w:ascii="Verdana" w:hAnsi="Verdana"/>
          <w:sz w:val="20"/>
          <w:szCs w:val="20"/>
        </w:rPr>
        <w:t xml:space="preserve"> zdominowały przekaz. </w:t>
      </w:r>
      <w:r w:rsidR="00F14025">
        <w:rPr>
          <w:rFonts w:ascii="Verdana" w:hAnsi="Verdana"/>
          <w:sz w:val="20"/>
          <w:szCs w:val="20"/>
        </w:rPr>
        <w:t>Kontekst „wyniki/notowania/wartość/zyski/straty”</w:t>
      </w:r>
      <w:r w:rsidR="00B53E0F">
        <w:rPr>
          <w:rFonts w:ascii="Verdana" w:hAnsi="Verdana"/>
          <w:sz w:val="20"/>
          <w:szCs w:val="20"/>
        </w:rPr>
        <w:t xml:space="preserve"> był najwyraźniejszy</w:t>
      </w:r>
      <w:r w:rsidR="00F14025">
        <w:rPr>
          <w:rFonts w:ascii="Verdana" w:hAnsi="Verdana"/>
          <w:sz w:val="20"/>
          <w:szCs w:val="20"/>
        </w:rPr>
        <w:t xml:space="preserve"> dla JSW </w:t>
      </w:r>
      <w:r w:rsidR="00E320FC">
        <w:rPr>
          <w:rFonts w:ascii="Verdana" w:hAnsi="Verdana"/>
          <w:sz w:val="20"/>
          <w:szCs w:val="20"/>
        </w:rPr>
        <w:t>– 1,3 tys. informacji, PGNiG – 1</w:t>
      </w:r>
      <w:r w:rsidR="00F14025">
        <w:rPr>
          <w:rFonts w:ascii="Verdana" w:hAnsi="Verdana"/>
          <w:sz w:val="20"/>
          <w:szCs w:val="20"/>
        </w:rPr>
        <w:t xml:space="preserve"> tys. oraz PKN Orlen - 0,9 tys. </w:t>
      </w:r>
      <w:r w:rsidR="00D27512">
        <w:rPr>
          <w:rFonts w:ascii="Verdana" w:hAnsi="Verdana"/>
          <w:sz w:val="20"/>
          <w:szCs w:val="20"/>
        </w:rPr>
        <w:t>Do tematu</w:t>
      </w:r>
      <w:r w:rsidR="00952DCB">
        <w:rPr>
          <w:rFonts w:ascii="Verdana" w:hAnsi="Verdana"/>
          <w:sz w:val="20"/>
          <w:szCs w:val="20"/>
        </w:rPr>
        <w:t xml:space="preserve"> </w:t>
      </w:r>
      <w:r w:rsidR="00F14025">
        <w:rPr>
          <w:rFonts w:ascii="Verdana" w:hAnsi="Verdana"/>
          <w:sz w:val="20"/>
          <w:szCs w:val="20"/>
        </w:rPr>
        <w:t xml:space="preserve">„Prawo i Sprawiedliwość/rząd/premier” </w:t>
      </w:r>
      <w:r w:rsidR="00952DCB">
        <w:rPr>
          <w:rFonts w:ascii="Verdana" w:hAnsi="Verdana"/>
          <w:sz w:val="20"/>
          <w:szCs w:val="20"/>
        </w:rPr>
        <w:t>zakwalifikowano 1,6 tys. materiałów na temat</w:t>
      </w:r>
      <w:r w:rsidR="00F14025">
        <w:rPr>
          <w:rFonts w:ascii="Verdana" w:hAnsi="Verdana"/>
          <w:sz w:val="20"/>
          <w:szCs w:val="20"/>
        </w:rPr>
        <w:t xml:space="preserve"> PKN </w:t>
      </w:r>
      <w:r w:rsidR="00952DCB">
        <w:rPr>
          <w:rFonts w:ascii="Verdana" w:hAnsi="Verdana"/>
          <w:sz w:val="20"/>
          <w:szCs w:val="20"/>
        </w:rPr>
        <w:t xml:space="preserve">Orlen, </w:t>
      </w:r>
      <w:r w:rsidR="00F14025">
        <w:rPr>
          <w:rFonts w:ascii="Verdana" w:hAnsi="Verdana"/>
          <w:sz w:val="20"/>
          <w:szCs w:val="20"/>
        </w:rPr>
        <w:t>0,7 tys.</w:t>
      </w:r>
      <w:r w:rsidR="00952DCB">
        <w:rPr>
          <w:rFonts w:ascii="Verdana" w:hAnsi="Verdana"/>
          <w:sz w:val="20"/>
          <w:szCs w:val="20"/>
        </w:rPr>
        <w:t xml:space="preserve"> o Energi oraz</w:t>
      </w:r>
      <w:r w:rsidR="00F14025">
        <w:rPr>
          <w:rFonts w:ascii="Verdana" w:hAnsi="Verdana"/>
          <w:sz w:val="20"/>
          <w:szCs w:val="20"/>
        </w:rPr>
        <w:t xml:space="preserve"> 0,7 tys.</w:t>
      </w:r>
      <w:r w:rsidR="00952DCB">
        <w:rPr>
          <w:rFonts w:ascii="Verdana" w:hAnsi="Verdana"/>
          <w:sz w:val="20"/>
          <w:szCs w:val="20"/>
        </w:rPr>
        <w:t xml:space="preserve"> o JSW.</w:t>
      </w:r>
    </w:p>
    <w:p w14:paraId="310C6962" w14:textId="77777777" w:rsidR="00F14025" w:rsidRDefault="00952DCB" w:rsidP="00F14025">
      <w:pPr>
        <w:jc w:val="both"/>
        <w:rPr>
          <w:rFonts w:ascii="Verdana" w:hAnsi="Verdana"/>
          <w:sz w:val="20"/>
          <w:szCs w:val="20"/>
        </w:rPr>
      </w:pPr>
      <w:r>
        <w:rPr>
          <w:rFonts w:ascii="Verdana" w:hAnsi="Verdana"/>
          <w:sz w:val="20"/>
          <w:szCs w:val="20"/>
        </w:rPr>
        <w:t>Trzecią problematyką</w:t>
      </w:r>
      <w:r w:rsidR="00AB26D9">
        <w:rPr>
          <w:rFonts w:ascii="Verdana" w:hAnsi="Verdana"/>
          <w:sz w:val="20"/>
          <w:szCs w:val="20"/>
        </w:rPr>
        <w:t xml:space="preserve"> były</w:t>
      </w:r>
      <w:r w:rsidR="00F32C5E">
        <w:rPr>
          <w:rFonts w:ascii="Verdana" w:hAnsi="Verdana"/>
          <w:sz w:val="20"/>
          <w:szCs w:val="20"/>
        </w:rPr>
        <w:t xml:space="preserve"> </w:t>
      </w:r>
      <w:r w:rsidR="00794F02">
        <w:rPr>
          <w:rFonts w:ascii="Verdana" w:hAnsi="Verdana"/>
          <w:sz w:val="20"/>
          <w:szCs w:val="20"/>
        </w:rPr>
        <w:t>„</w:t>
      </w:r>
      <w:r w:rsidR="00F32C5E" w:rsidRPr="00952DCB">
        <w:rPr>
          <w:rFonts w:ascii="Verdana" w:hAnsi="Verdana"/>
          <w:b/>
          <w:sz w:val="20"/>
          <w:szCs w:val="20"/>
        </w:rPr>
        <w:t>ko</w:t>
      </w:r>
      <w:r w:rsidR="00AB26D9" w:rsidRPr="00952DCB">
        <w:rPr>
          <w:rFonts w:ascii="Verdana" w:hAnsi="Verdana"/>
          <w:b/>
          <w:sz w:val="20"/>
          <w:szCs w:val="20"/>
        </w:rPr>
        <w:t>nferencje/kongresy/debaty</w:t>
      </w:r>
      <w:r w:rsidR="00794F02">
        <w:rPr>
          <w:rFonts w:ascii="Verdana" w:hAnsi="Verdana"/>
          <w:sz w:val="20"/>
          <w:szCs w:val="20"/>
        </w:rPr>
        <w:t>”</w:t>
      </w:r>
      <w:r w:rsidR="00AB26D9">
        <w:rPr>
          <w:rFonts w:ascii="Verdana" w:hAnsi="Verdana"/>
          <w:sz w:val="20"/>
          <w:szCs w:val="20"/>
        </w:rPr>
        <w:t xml:space="preserve"> – </w:t>
      </w:r>
      <w:r w:rsidR="001E70A7">
        <w:rPr>
          <w:rFonts w:ascii="Verdana" w:hAnsi="Verdana"/>
          <w:sz w:val="20"/>
          <w:szCs w:val="20"/>
        </w:rPr>
        <w:t xml:space="preserve">łącznie </w:t>
      </w:r>
      <w:r w:rsidR="00E320FC">
        <w:rPr>
          <w:rFonts w:ascii="Verdana" w:hAnsi="Verdana"/>
          <w:sz w:val="20"/>
          <w:szCs w:val="20"/>
        </w:rPr>
        <w:t>3</w:t>
      </w:r>
      <w:r w:rsidR="00AB26D9">
        <w:rPr>
          <w:rFonts w:ascii="Verdana" w:hAnsi="Verdana"/>
          <w:sz w:val="20"/>
          <w:szCs w:val="20"/>
        </w:rPr>
        <w:t xml:space="preserve"> tys.</w:t>
      </w:r>
      <w:r>
        <w:rPr>
          <w:rFonts w:ascii="Verdana" w:hAnsi="Verdana"/>
          <w:sz w:val="20"/>
          <w:szCs w:val="20"/>
        </w:rPr>
        <w:t xml:space="preserve"> </w:t>
      </w:r>
      <w:r w:rsidR="00F14025">
        <w:rPr>
          <w:rFonts w:ascii="Verdana" w:hAnsi="Verdana"/>
          <w:sz w:val="20"/>
          <w:szCs w:val="20"/>
        </w:rPr>
        <w:t xml:space="preserve">1, 2 tys. materiałów z </w:t>
      </w:r>
      <w:r>
        <w:rPr>
          <w:rFonts w:ascii="Verdana" w:hAnsi="Verdana"/>
          <w:sz w:val="20"/>
          <w:szCs w:val="20"/>
        </w:rPr>
        <w:t xml:space="preserve">tego </w:t>
      </w:r>
      <w:r w:rsidR="00F14025">
        <w:rPr>
          <w:rFonts w:ascii="Verdana" w:hAnsi="Verdana"/>
          <w:sz w:val="20"/>
          <w:szCs w:val="20"/>
        </w:rPr>
        <w:t xml:space="preserve">obszaru dotyczyło JSW, 0,2 tys. – PZU, </w:t>
      </w:r>
      <w:r>
        <w:rPr>
          <w:rFonts w:ascii="Verdana" w:hAnsi="Verdana"/>
          <w:sz w:val="20"/>
          <w:szCs w:val="20"/>
        </w:rPr>
        <w:t xml:space="preserve">a </w:t>
      </w:r>
      <w:r w:rsidR="00F14025">
        <w:rPr>
          <w:rFonts w:ascii="Verdana" w:hAnsi="Verdana"/>
          <w:sz w:val="20"/>
          <w:szCs w:val="20"/>
        </w:rPr>
        <w:t>P</w:t>
      </w:r>
      <w:r>
        <w:rPr>
          <w:rFonts w:ascii="Verdana" w:hAnsi="Verdana"/>
          <w:sz w:val="20"/>
          <w:szCs w:val="20"/>
        </w:rPr>
        <w:t>KO BP -</w:t>
      </w:r>
      <w:r w:rsidR="00F14025">
        <w:rPr>
          <w:rFonts w:ascii="Verdana" w:hAnsi="Verdana"/>
          <w:sz w:val="20"/>
          <w:szCs w:val="20"/>
        </w:rPr>
        <w:t xml:space="preserve"> 0,2 tys.</w:t>
      </w:r>
    </w:p>
    <w:p w14:paraId="0E47B042" w14:textId="211720D9" w:rsidR="00F14025" w:rsidRDefault="00F14025" w:rsidP="00247F88">
      <w:pPr>
        <w:jc w:val="both"/>
        <w:rPr>
          <w:rFonts w:ascii="Verdana" w:hAnsi="Verdana"/>
          <w:sz w:val="20"/>
          <w:szCs w:val="20"/>
        </w:rPr>
      </w:pPr>
      <w:r>
        <w:rPr>
          <w:rFonts w:ascii="Verdana" w:hAnsi="Verdana"/>
          <w:sz w:val="20"/>
          <w:szCs w:val="20"/>
        </w:rPr>
        <w:lastRenderedPageBreak/>
        <w:t>W tematyce „strategia spółki” naliczono w sumie</w:t>
      </w:r>
      <w:r w:rsidR="006A47DE">
        <w:rPr>
          <w:rFonts w:ascii="Verdana" w:hAnsi="Verdana"/>
          <w:sz w:val="20"/>
          <w:szCs w:val="20"/>
        </w:rPr>
        <w:t xml:space="preserve"> 2,8</w:t>
      </w:r>
      <w:r w:rsidR="00E75A06">
        <w:rPr>
          <w:rFonts w:ascii="Verdana" w:hAnsi="Verdana"/>
          <w:sz w:val="20"/>
          <w:szCs w:val="20"/>
        </w:rPr>
        <w:t xml:space="preserve"> tys. </w:t>
      </w:r>
      <w:r>
        <w:rPr>
          <w:rFonts w:ascii="Verdana" w:hAnsi="Verdana"/>
          <w:sz w:val="20"/>
          <w:szCs w:val="20"/>
        </w:rPr>
        <w:t xml:space="preserve">materiałów </w:t>
      </w:r>
      <w:r w:rsidR="00E75A06">
        <w:rPr>
          <w:rFonts w:ascii="Verdana" w:hAnsi="Verdana"/>
          <w:sz w:val="20"/>
          <w:szCs w:val="20"/>
        </w:rPr>
        <w:t xml:space="preserve">– tematyka </w:t>
      </w:r>
      <w:r w:rsidR="001E70A7">
        <w:rPr>
          <w:rFonts w:ascii="Verdana" w:hAnsi="Verdana"/>
          <w:sz w:val="20"/>
          <w:szCs w:val="20"/>
        </w:rPr>
        <w:t xml:space="preserve">ta </w:t>
      </w:r>
      <w:r w:rsidR="00E75A06">
        <w:rPr>
          <w:rFonts w:ascii="Verdana" w:hAnsi="Verdana"/>
          <w:sz w:val="20"/>
          <w:szCs w:val="20"/>
        </w:rPr>
        <w:t>wyróżniała się w przypadku PKP Cargo (0,4 tys. informacji). Kolejnym obszarem były</w:t>
      </w:r>
      <w:r w:rsidR="00F32C5E">
        <w:rPr>
          <w:rFonts w:ascii="Verdana" w:hAnsi="Verdana"/>
          <w:sz w:val="20"/>
          <w:szCs w:val="20"/>
        </w:rPr>
        <w:t xml:space="preserve"> „zarobki, pensje/w</w:t>
      </w:r>
      <w:r w:rsidR="006A47DE">
        <w:rPr>
          <w:rFonts w:ascii="Verdana" w:hAnsi="Verdana"/>
          <w:sz w:val="20"/>
          <w:szCs w:val="20"/>
        </w:rPr>
        <w:t>ynagrodzenia/odprawy” – 2,3</w:t>
      </w:r>
      <w:r w:rsidR="00E75A06">
        <w:rPr>
          <w:rFonts w:ascii="Verdana" w:hAnsi="Verdana"/>
          <w:sz w:val="20"/>
          <w:szCs w:val="20"/>
        </w:rPr>
        <w:t xml:space="preserve"> tys., z czego 0,5 tys. należało do PKN Orlen.</w:t>
      </w:r>
      <w:r w:rsidR="00F32C5E">
        <w:rPr>
          <w:rFonts w:ascii="Verdana" w:hAnsi="Verdana"/>
          <w:sz w:val="20"/>
          <w:szCs w:val="20"/>
        </w:rPr>
        <w:t xml:space="preserve"> </w:t>
      </w:r>
      <w:r w:rsidR="006A47DE">
        <w:rPr>
          <w:rFonts w:ascii="Verdana" w:hAnsi="Verdana"/>
          <w:sz w:val="20"/>
          <w:szCs w:val="20"/>
        </w:rPr>
        <w:t xml:space="preserve">0,7 tys. </w:t>
      </w:r>
      <w:r w:rsidR="001E70A7">
        <w:rPr>
          <w:rFonts w:ascii="Verdana" w:hAnsi="Verdana"/>
          <w:sz w:val="20"/>
          <w:szCs w:val="20"/>
        </w:rPr>
        <w:t>stanowiły informacje dotyczące</w:t>
      </w:r>
      <w:r w:rsidR="00F32C5E">
        <w:rPr>
          <w:rFonts w:ascii="Verdana" w:hAnsi="Verdana"/>
          <w:sz w:val="20"/>
          <w:szCs w:val="20"/>
        </w:rPr>
        <w:t xml:space="preserve"> działań promocyjnych</w:t>
      </w:r>
      <w:r w:rsidR="00E75A06">
        <w:rPr>
          <w:rFonts w:ascii="Verdana" w:hAnsi="Verdana"/>
          <w:sz w:val="20"/>
          <w:szCs w:val="20"/>
        </w:rPr>
        <w:t xml:space="preserve"> (najwięcej o JSW – 0,2 tys.), a 0,2 tys. </w:t>
      </w:r>
      <w:r w:rsidR="001E70A7">
        <w:rPr>
          <w:rFonts w:ascii="Verdana" w:hAnsi="Verdana"/>
          <w:sz w:val="20"/>
          <w:szCs w:val="20"/>
        </w:rPr>
        <w:t>„</w:t>
      </w:r>
      <w:r w:rsidR="00E75A06">
        <w:rPr>
          <w:rFonts w:ascii="Verdana" w:hAnsi="Verdana"/>
          <w:sz w:val="20"/>
          <w:szCs w:val="20"/>
        </w:rPr>
        <w:t>korupcji/nepotyzmu</w:t>
      </w:r>
      <w:r w:rsidR="001E70A7">
        <w:rPr>
          <w:rFonts w:ascii="Verdana" w:hAnsi="Verdana"/>
          <w:sz w:val="20"/>
          <w:szCs w:val="20"/>
        </w:rPr>
        <w:t>”</w:t>
      </w:r>
      <w:r w:rsidR="00E75A06">
        <w:rPr>
          <w:rFonts w:ascii="Verdana" w:hAnsi="Verdana"/>
          <w:sz w:val="20"/>
          <w:szCs w:val="20"/>
        </w:rPr>
        <w:t xml:space="preserve"> – w tym kontekście n</w:t>
      </w:r>
      <w:r w:rsidR="00952DCB">
        <w:rPr>
          <w:rFonts w:ascii="Verdana" w:hAnsi="Verdana"/>
          <w:sz w:val="20"/>
          <w:szCs w:val="20"/>
        </w:rPr>
        <w:t>ajczęściej wymieniano P</w:t>
      </w:r>
      <w:r w:rsidR="00E75A06">
        <w:rPr>
          <w:rFonts w:ascii="Verdana" w:hAnsi="Verdana"/>
          <w:sz w:val="20"/>
          <w:szCs w:val="20"/>
        </w:rPr>
        <w:t>K</w:t>
      </w:r>
      <w:r w:rsidR="00952DCB">
        <w:rPr>
          <w:rFonts w:ascii="Verdana" w:hAnsi="Verdana"/>
          <w:sz w:val="20"/>
          <w:szCs w:val="20"/>
        </w:rPr>
        <w:t>N</w:t>
      </w:r>
      <w:r w:rsidR="00E75A06">
        <w:rPr>
          <w:rFonts w:ascii="Verdana" w:hAnsi="Verdana"/>
          <w:sz w:val="20"/>
          <w:szCs w:val="20"/>
        </w:rPr>
        <w:t xml:space="preserve"> Orlen – 0,1 tys.</w:t>
      </w:r>
      <w:r w:rsidR="00F32C5E">
        <w:rPr>
          <w:rFonts w:ascii="Verdana" w:hAnsi="Verdana"/>
          <w:sz w:val="20"/>
          <w:szCs w:val="20"/>
        </w:rPr>
        <w:t xml:space="preserve"> </w:t>
      </w:r>
    </w:p>
    <w:p w14:paraId="6F419F21" w14:textId="244A767E" w:rsidR="00C67F0F" w:rsidRDefault="00D27512" w:rsidP="00247F88">
      <w:pPr>
        <w:jc w:val="both"/>
        <w:rPr>
          <w:rFonts w:ascii="Verdana" w:hAnsi="Verdana"/>
          <w:sz w:val="20"/>
          <w:szCs w:val="20"/>
        </w:rPr>
      </w:pPr>
      <w:r>
        <w:rPr>
          <w:noProof/>
          <w:sz w:val="16"/>
          <w:szCs w:val="16"/>
          <w:lang w:eastAsia="pl-PL"/>
        </w:rPr>
        <w:drawing>
          <wp:inline distT="0" distB="0" distL="0" distR="0" wp14:anchorId="57B07FFC" wp14:editId="24902AD4">
            <wp:extent cx="5760720" cy="26047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604770"/>
                    </a:xfrm>
                    <a:prstGeom prst="rect">
                      <a:avLst/>
                    </a:prstGeom>
                  </pic:spPr>
                </pic:pic>
              </a:graphicData>
            </a:graphic>
          </wp:inline>
        </w:drawing>
      </w:r>
    </w:p>
    <w:p w14:paraId="22BA310A" w14:textId="36FD345E" w:rsidR="00D27512" w:rsidRDefault="00D27512" w:rsidP="00B306A1">
      <w:pPr>
        <w:jc w:val="both"/>
        <w:rPr>
          <w:rFonts w:ascii="Verdana" w:hAnsi="Verdana"/>
          <w:sz w:val="20"/>
          <w:szCs w:val="20"/>
        </w:rPr>
      </w:pPr>
      <w:bookmarkStart w:id="0" w:name="_GoBack"/>
      <w:r>
        <w:rPr>
          <w:rFonts w:ascii="Verdana" w:hAnsi="Verdana"/>
          <w:sz w:val="20"/>
          <w:szCs w:val="20"/>
        </w:rPr>
        <w:t>Wykres 2</w:t>
      </w:r>
      <w:r w:rsidR="00F14025">
        <w:rPr>
          <w:rFonts w:ascii="Verdana" w:hAnsi="Verdana"/>
          <w:sz w:val="20"/>
          <w:szCs w:val="20"/>
        </w:rPr>
        <w:t xml:space="preserve">. Wybrane </w:t>
      </w:r>
      <w:r w:rsidR="00C97A8F">
        <w:rPr>
          <w:rFonts w:ascii="Verdana" w:hAnsi="Verdana"/>
          <w:sz w:val="20"/>
          <w:szCs w:val="20"/>
        </w:rPr>
        <w:t>obszary tematyczne</w:t>
      </w:r>
      <w:r w:rsidR="00004977">
        <w:rPr>
          <w:rFonts w:ascii="Verdana" w:hAnsi="Verdana"/>
          <w:sz w:val="20"/>
          <w:szCs w:val="20"/>
        </w:rPr>
        <w:t xml:space="preserve"> informacji na temat s</w:t>
      </w:r>
      <w:r w:rsidR="00F72F5D">
        <w:rPr>
          <w:rFonts w:ascii="Verdana" w:hAnsi="Verdana"/>
          <w:sz w:val="20"/>
          <w:szCs w:val="20"/>
        </w:rPr>
        <w:t xml:space="preserve">półek Skarbu Państwa WIG </w:t>
      </w:r>
      <w:r w:rsidR="00F72F5D" w:rsidRPr="008D2F40">
        <w:rPr>
          <w:rFonts w:ascii="Verdana" w:hAnsi="Verdana"/>
          <w:sz w:val="20"/>
          <w:szCs w:val="20"/>
        </w:rPr>
        <w:t>PiS – wszystkie media</w:t>
      </w:r>
    </w:p>
    <w:p w14:paraId="54BAABAF" w14:textId="3F68B43D" w:rsidR="00B306A1" w:rsidRPr="00B306A1" w:rsidRDefault="00B306A1" w:rsidP="00B306A1">
      <w:pPr>
        <w:jc w:val="both"/>
        <w:rPr>
          <w:rFonts w:ascii="Verdana" w:hAnsi="Verdana"/>
          <w:sz w:val="20"/>
          <w:szCs w:val="20"/>
        </w:rPr>
      </w:pPr>
    </w:p>
    <w:p w14:paraId="45C74A43" w14:textId="20BD6395" w:rsidR="00B306A1" w:rsidRDefault="00C97A8F" w:rsidP="00C97A8F">
      <w:pPr>
        <w:tabs>
          <w:tab w:val="num" w:pos="1260"/>
        </w:tabs>
        <w:jc w:val="both"/>
      </w:pPr>
      <w:r w:rsidRPr="009962DF">
        <w:rPr>
          <w:rFonts w:ascii="Verdana" w:hAnsi="Verdana"/>
          <w:sz w:val="18"/>
          <w:szCs w:val="18"/>
        </w:rPr>
        <w:t>*</w:t>
      </w:r>
      <w:r w:rsidR="00B306A1" w:rsidRPr="00B306A1">
        <w:rPr>
          <w:rFonts w:ascii="Verdana" w:hAnsi="Verdana"/>
          <w:b/>
          <w:sz w:val="18"/>
          <w:szCs w:val="18"/>
        </w:rPr>
        <w:t>WIG PiS</w:t>
      </w:r>
      <w:r w:rsidR="00B306A1">
        <w:rPr>
          <w:rFonts w:ascii="Verdana" w:hAnsi="Verdana"/>
          <w:b/>
          <w:sz w:val="18"/>
          <w:szCs w:val="18"/>
        </w:rPr>
        <w:t xml:space="preserve"> (PiS Index) </w:t>
      </w:r>
      <w:r w:rsidR="00B306A1" w:rsidRPr="00B306A1">
        <w:rPr>
          <w:rFonts w:ascii="Verdana" w:hAnsi="Verdana"/>
          <w:sz w:val="18"/>
          <w:szCs w:val="18"/>
        </w:rPr>
        <w:t xml:space="preserve">– specjalny indeks skonstruowany przez Money.pl, obejmujący </w:t>
      </w:r>
      <w:r w:rsidR="00B45814">
        <w:rPr>
          <w:rFonts w:ascii="Verdana" w:hAnsi="Verdana"/>
          <w:sz w:val="18"/>
          <w:szCs w:val="18"/>
        </w:rPr>
        <w:t xml:space="preserve">największe </w:t>
      </w:r>
      <w:r w:rsidR="00B45814">
        <w:t xml:space="preserve">pod względem wartości rynkowej (kapitalizacji) spółki, w których państwo, lub jego instytucje, czy firmy mają kontrolę; źródło: </w:t>
      </w:r>
      <w:hyperlink r:id="rId9" w:history="1">
        <w:r w:rsidR="00B45814" w:rsidRPr="00245290">
          <w:rPr>
            <w:rStyle w:val="Hipercze"/>
          </w:rPr>
          <w:t>https://www.money.pl/gospodarka/wiadomosci/artykul/pis-index-gielda-100-mld-zl-wzrost-wartosci,183,0,2373047.html</w:t>
        </w:r>
      </w:hyperlink>
    </w:p>
    <w:p w14:paraId="116A6220" w14:textId="77C8165B" w:rsidR="00C97A8F" w:rsidRPr="009962DF" w:rsidRDefault="00B306A1" w:rsidP="00C97A8F">
      <w:pPr>
        <w:tabs>
          <w:tab w:val="num" w:pos="1260"/>
        </w:tabs>
        <w:jc w:val="both"/>
        <w:rPr>
          <w:rFonts w:ascii="Verdana" w:hAnsi="Verdana"/>
          <w:sz w:val="18"/>
          <w:szCs w:val="18"/>
        </w:rPr>
      </w:pPr>
      <w:r>
        <w:rPr>
          <w:rFonts w:ascii="Verdana" w:hAnsi="Verdana"/>
          <w:sz w:val="18"/>
          <w:szCs w:val="18"/>
        </w:rPr>
        <w:t>**</w:t>
      </w:r>
      <w:r w:rsidR="00C97A8F" w:rsidRPr="009962DF">
        <w:rPr>
          <w:rFonts w:ascii="Verdana" w:hAnsi="Verdana"/>
          <w:b/>
          <w:bCs/>
          <w:sz w:val="18"/>
          <w:szCs w:val="18"/>
        </w:rPr>
        <w:t>Ekwiwalent reklamowy</w:t>
      </w:r>
      <w:r w:rsidR="00C97A8F" w:rsidRPr="009962DF">
        <w:rPr>
          <w:rFonts w:ascii="Verdana" w:hAnsi="Verdana"/>
          <w:bCs/>
          <w:sz w:val="18"/>
          <w:szCs w:val="18"/>
        </w:rPr>
        <w:t xml:space="preserve"> </w:t>
      </w:r>
      <w:r w:rsidR="00C97A8F" w:rsidRPr="009962DF">
        <w:rPr>
          <w:rFonts w:ascii="Verdana" w:hAnsi="Verdana"/>
          <w:sz w:val="18"/>
          <w:szCs w:val="18"/>
        </w:rPr>
        <w:t>(</w:t>
      </w:r>
      <w:proofErr w:type="spellStart"/>
      <w:r w:rsidR="00C97A8F" w:rsidRPr="009962DF">
        <w:rPr>
          <w:rFonts w:ascii="Verdana" w:hAnsi="Verdana"/>
          <w:sz w:val="18"/>
          <w:szCs w:val="18"/>
        </w:rPr>
        <w:t>Advertising</w:t>
      </w:r>
      <w:proofErr w:type="spellEnd"/>
      <w:r w:rsidR="00C97A8F" w:rsidRPr="009962DF">
        <w:rPr>
          <w:rFonts w:ascii="Verdana" w:hAnsi="Verdana"/>
          <w:sz w:val="18"/>
          <w:szCs w:val="18"/>
        </w:rPr>
        <w:t xml:space="preserve"> Value </w:t>
      </w:r>
      <w:proofErr w:type="spellStart"/>
      <w:r w:rsidR="00C97A8F" w:rsidRPr="009962DF">
        <w:rPr>
          <w:rFonts w:ascii="Verdana" w:hAnsi="Verdana"/>
          <w:sz w:val="18"/>
          <w:szCs w:val="18"/>
        </w:rPr>
        <w:t>Equivalent</w:t>
      </w:r>
      <w:proofErr w:type="spellEnd"/>
      <w:r w:rsidR="00C97A8F" w:rsidRPr="009962DF">
        <w:rPr>
          <w:rFonts w:ascii="Verdana" w:hAnsi="Verdana"/>
          <w:sz w:val="18"/>
          <w:szCs w:val="18"/>
        </w:rPr>
        <w:t>) to wskaźnik wykorzystywany do oceny wagi informacji medialnych, porównujący powierzchnię, liczbę odsłon, liczbę unikalnych użytkowników, czy czas emisji danej informacji do tożsamej emisji reklamowej. Wyraża sumę środków finansowych, jakie należałoby wydać, gdyby dany materiał był reklamą.</w:t>
      </w:r>
    </w:p>
    <w:p w14:paraId="39430F70" w14:textId="77777777" w:rsidR="00C97A8F" w:rsidRDefault="00C97A8F" w:rsidP="00C97A8F">
      <w:pPr>
        <w:tabs>
          <w:tab w:val="num" w:pos="1260"/>
        </w:tabs>
        <w:jc w:val="both"/>
        <w:rPr>
          <w:rFonts w:ascii="Verdana" w:hAnsi="Verdana"/>
          <w:sz w:val="18"/>
          <w:szCs w:val="18"/>
        </w:rPr>
      </w:pPr>
      <w:r w:rsidRPr="009962DF">
        <w:rPr>
          <w:rFonts w:ascii="Verdana" w:hAnsi="Verdana"/>
          <w:sz w:val="18"/>
          <w:szCs w:val="18"/>
        </w:rPr>
        <w:t>Ekwiwalent reklamowy szacunko</w:t>
      </w:r>
      <w:r>
        <w:rPr>
          <w:rFonts w:ascii="Verdana" w:hAnsi="Verdana"/>
          <w:sz w:val="18"/>
          <w:szCs w:val="18"/>
        </w:rPr>
        <w:t xml:space="preserve">wy </w:t>
      </w:r>
      <w:r w:rsidRPr="009962DF">
        <w:rPr>
          <w:rFonts w:ascii="Verdana" w:hAnsi="Verdana"/>
          <w:sz w:val="18"/>
          <w:szCs w:val="18"/>
        </w:rPr>
        <w:t>uwzględnia wartość całej informacji</w:t>
      </w:r>
      <w:r>
        <w:rPr>
          <w:rFonts w:ascii="Verdana" w:hAnsi="Verdana"/>
          <w:sz w:val="18"/>
          <w:szCs w:val="18"/>
        </w:rPr>
        <w:t>.</w:t>
      </w:r>
    </w:p>
    <w:p w14:paraId="5CB3FCCC" w14:textId="2C649387" w:rsidR="00C97A8F" w:rsidRPr="000A3C08" w:rsidRDefault="00C97A8F" w:rsidP="00C97A8F">
      <w:pPr>
        <w:tabs>
          <w:tab w:val="num" w:pos="1260"/>
        </w:tabs>
        <w:jc w:val="both"/>
        <w:rPr>
          <w:rFonts w:ascii="Verdana" w:hAnsi="Verdana"/>
          <w:sz w:val="18"/>
          <w:szCs w:val="18"/>
        </w:rPr>
      </w:pPr>
      <w:r w:rsidRPr="009962DF">
        <w:rPr>
          <w:rFonts w:ascii="Verdana" w:hAnsi="Verdana"/>
          <w:sz w:val="18"/>
          <w:szCs w:val="18"/>
        </w:rPr>
        <w:t>*</w:t>
      </w:r>
      <w:r>
        <w:rPr>
          <w:rFonts w:ascii="Verdana" w:hAnsi="Verdana"/>
          <w:sz w:val="18"/>
          <w:szCs w:val="18"/>
        </w:rPr>
        <w:t>*</w:t>
      </w:r>
      <w:r w:rsidR="00B306A1">
        <w:rPr>
          <w:rFonts w:ascii="Verdana" w:hAnsi="Verdana"/>
          <w:sz w:val="18"/>
          <w:szCs w:val="18"/>
        </w:rPr>
        <w:t>*</w:t>
      </w:r>
      <w:r w:rsidRPr="009962DF">
        <w:rPr>
          <w:rFonts w:ascii="Verdana" w:hAnsi="Verdana"/>
          <w:b/>
          <w:bCs/>
          <w:sz w:val="18"/>
          <w:szCs w:val="18"/>
        </w:rPr>
        <w:t>Dotarcie</w:t>
      </w:r>
      <w:r w:rsidRPr="009962DF">
        <w:rPr>
          <w:rFonts w:ascii="Verdana" w:hAnsi="Verdana"/>
          <w:sz w:val="18"/>
          <w:szCs w:val="18"/>
        </w:rPr>
        <w:t xml:space="preserve"> (</w:t>
      </w:r>
      <w:proofErr w:type="spellStart"/>
      <w:r w:rsidRPr="009962DF">
        <w:rPr>
          <w:rFonts w:ascii="Verdana" w:hAnsi="Verdana"/>
          <w:sz w:val="18"/>
          <w:szCs w:val="18"/>
        </w:rPr>
        <w:t>Impressions</w:t>
      </w:r>
      <w:proofErr w:type="spellEnd"/>
      <w:r w:rsidRPr="009962DF">
        <w:rPr>
          <w:rFonts w:ascii="Verdana" w:hAnsi="Verdana"/>
          <w:sz w:val="18"/>
          <w:szCs w:val="18"/>
        </w:rPr>
        <w:t xml:space="preserve">) – to wskaźnik pozwalający na oszacowanie realnej liczby kontaktów z pojedynczą publikacją. Dotarcie jest przypisane do konkretnej publikacji i dotyczy realnych </w:t>
      </w:r>
      <w:proofErr w:type="spellStart"/>
      <w:r w:rsidRPr="009962DF">
        <w:rPr>
          <w:rFonts w:ascii="Verdana" w:hAnsi="Verdana"/>
          <w:sz w:val="18"/>
          <w:szCs w:val="18"/>
        </w:rPr>
        <w:t>zachowań</w:t>
      </w:r>
      <w:proofErr w:type="spellEnd"/>
      <w:r w:rsidRPr="009962DF">
        <w:rPr>
          <w:rFonts w:ascii="Verdana" w:hAnsi="Verdana"/>
          <w:sz w:val="18"/>
          <w:szCs w:val="18"/>
        </w:rPr>
        <w:t xml:space="preserve"> odbiorców – sposobów i częstotliwości korzystania z kanałów przekazu</w:t>
      </w:r>
      <w:r>
        <w:rPr>
          <w:rFonts w:ascii="Verdana" w:hAnsi="Verdana"/>
          <w:sz w:val="18"/>
          <w:szCs w:val="18"/>
        </w:rPr>
        <w:t>.</w:t>
      </w:r>
    </w:p>
    <w:p w14:paraId="1F129EF4" w14:textId="297C5C44" w:rsidR="00140703" w:rsidRDefault="00C97A8F" w:rsidP="000A3C08">
      <w:pPr>
        <w:pStyle w:val="NormalnyWeb"/>
        <w:jc w:val="both"/>
        <w:rPr>
          <w:rFonts w:ascii="Verdana" w:hAnsi="Verdana"/>
          <w:sz w:val="18"/>
          <w:szCs w:val="18"/>
        </w:rPr>
      </w:pPr>
      <w:r w:rsidRPr="000A3C08">
        <w:rPr>
          <w:rFonts w:ascii="Verdana" w:hAnsi="Verdana"/>
          <w:b/>
          <w:sz w:val="18"/>
          <w:szCs w:val="18"/>
        </w:rPr>
        <w:t>***</w:t>
      </w:r>
      <w:r w:rsidR="00B306A1">
        <w:rPr>
          <w:rFonts w:ascii="Verdana" w:hAnsi="Verdana"/>
          <w:b/>
          <w:sz w:val="18"/>
          <w:szCs w:val="18"/>
        </w:rPr>
        <w:t>*</w:t>
      </w:r>
      <w:r w:rsidRPr="000A3C08">
        <w:rPr>
          <w:rFonts w:ascii="Verdana" w:hAnsi="Verdana"/>
          <w:b/>
          <w:sz w:val="18"/>
          <w:szCs w:val="18"/>
        </w:rPr>
        <w:t xml:space="preserve">Mapa </w:t>
      </w:r>
      <w:proofErr w:type="spellStart"/>
      <w:r w:rsidRPr="000A3C08">
        <w:rPr>
          <w:rFonts w:ascii="Verdana" w:hAnsi="Verdana"/>
          <w:b/>
          <w:sz w:val="18"/>
          <w:szCs w:val="18"/>
        </w:rPr>
        <w:t>benchmarkingowa</w:t>
      </w:r>
      <w:proofErr w:type="spellEnd"/>
      <w:r w:rsidRPr="000A3C08">
        <w:rPr>
          <w:rFonts w:ascii="Verdana" w:hAnsi="Verdana"/>
          <w:b/>
          <w:sz w:val="18"/>
          <w:szCs w:val="18"/>
        </w:rPr>
        <w:t xml:space="preserve"> – </w:t>
      </w:r>
      <w:r w:rsidRPr="000A3C08">
        <w:rPr>
          <w:rFonts w:ascii="Verdana" w:hAnsi="Verdana"/>
          <w:sz w:val="18"/>
          <w:szCs w:val="18"/>
        </w:rPr>
        <w:t xml:space="preserve">obrazuje medialną pozycję poszczególnych </w:t>
      </w:r>
      <w:r w:rsidR="00BA1778" w:rsidRPr="000A3C08">
        <w:rPr>
          <w:rFonts w:ascii="Verdana" w:hAnsi="Verdana"/>
          <w:sz w:val="18"/>
          <w:szCs w:val="18"/>
        </w:rPr>
        <w:t>spółek</w:t>
      </w:r>
      <w:r w:rsidR="000A3C08" w:rsidRPr="000A3C08">
        <w:rPr>
          <w:rStyle w:val="Odwoaniedokomentarza"/>
          <w:rFonts w:ascii="Verdana" w:eastAsiaTheme="minorHAnsi" w:hAnsi="Verdana" w:cstheme="minorBidi"/>
          <w:sz w:val="18"/>
          <w:szCs w:val="18"/>
          <w:lang w:eastAsia="en-US"/>
        </w:rPr>
        <w:t xml:space="preserve"> z</w:t>
      </w:r>
      <w:r w:rsidRPr="000A3C08">
        <w:rPr>
          <w:rFonts w:ascii="Verdana" w:hAnsi="Verdana"/>
          <w:sz w:val="18"/>
          <w:szCs w:val="18"/>
        </w:rPr>
        <w:t xml:space="preserve"> uwzględnieniem trzech </w:t>
      </w:r>
      <w:r w:rsidRPr="00E645F0">
        <w:rPr>
          <w:rFonts w:ascii="Verdana" w:hAnsi="Verdana"/>
          <w:sz w:val="18"/>
          <w:szCs w:val="18"/>
        </w:rPr>
        <w:t>czynników: ekwiwalentu reklamowego, dotarcia i liczby informacji (wielkość kuli).</w:t>
      </w:r>
      <w:r>
        <w:rPr>
          <w:rFonts w:ascii="Verdana" w:hAnsi="Verdana"/>
          <w:sz w:val="18"/>
          <w:szCs w:val="18"/>
        </w:rPr>
        <w:t xml:space="preserve"> </w:t>
      </w:r>
      <w:r w:rsidRPr="00E645F0">
        <w:rPr>
          <w:rFonts w:ascii="Verdana" w:hAnsi="Verdana"/>
          <w:sz w:val="18"/>
          <w:szCs w:val="18"/>
        </w:rPr>
        <w:t>Najlepsza pozycja na wykresie to prawy górny róg (oznacza, że publikacje miały wysoką wartość AVE oraz bardzo duże dotarcie).</w:t>
      </w:r>
    </w:p>
    <w:p w14:paraId="0C7A0239" w14:textId="77777777" w:rsidR="000A3C08" w:rsidRPr="000A3C08" w:rsidRDefault="000A3C08" w:rsidP="000A3C08">
      <w:pPr>
        <w:pStyle w:val="NormalnyWeb"/>
        <w:jc w:val="both"/>
        <w:rPr>
          <w:rFonts w:ascii="Verdana" w:hAnsi="Verdana"/>
          <w:sz w:val="18"/>
          <w:szCs w:val="18"/>
        </w:rPr>
      </w:pPr>
    </w:p>
    <w:p w14:paraId="20950E0A" w14:textId="208B7CF5" w:rsidR="008D2F40" w:rsidRPr="001E4221" w:rsidRDefault="001E4221" w:rsidP="008D2F40">
      <w:pPr>
        <w:jc w:val="both"/>
        <w:rPr>
          <w:rFonts w:ascii="Verdana" w:hAnsi="Verdana"/>
          <w:color w:val="000000" w:themeColor="text1"/>
          <w:sz w:val="20"/>
          <w:szCs w:val="20"/>
        </w:rPr>
      </w:pPr>
      <w:hyperlink r:id="rId10" w:history="1">
        <w:r w:rsidR="008D2F40" w:rsidRPr="001E4221">
          <w:rPr>
            <w:rStyle w:val="Hipercze"/>
            <w:rFonts w:ascii="Verdana" w:hAnsi="Verdana"/>
            <w:sz w:val="20"/>
            <w:szCs w:val="20"/>
          </w:rPr>
          <w:t>Pełny raport „Prezesi Spółek Skarbu Państwa”</w:t>
        </w:r>
      </w:hyperlink>
    </w:p>
    <w:p w14:paraId="11486BF4" w14:textId="77777777" w:rsidR="008D2F40" w:rsidRPr="00247F88" w:rsidRDefault="008D2F40" w:rsidP="008D2F40">
      <w:pPr>
        <w:spacing w:line="288" w:lineRule="auto"/>
        <w:rPr>
          <w:rFonts w:ascii="Verdana" w:hAnsi="Verdana"/>
          <w:sz w:val="20"/>
          <w:szCs w:val="20"/>
        </w:rPr>
      </w:pPr>
      <w:r w:rsidRPr="00247F88">
        <w:rPr>
          <w:rFonts w:ascii="Verdana" w:hAnsi="Verdana"/>
          <w:sz w:val="20"/>
          <w:szCs w:val="20"/>
        </w:rPr>
        <w:t xml:space="preserve">Zapoznaj się z raportami dla mediów: </w:t>
      </w:r>
      <w:hyperlink r:id="rId11" w:history="1">
        <w:r w:rsidRPr="00247F88">
          <w:rPr>
            <w:rStyle w:val="Hipercze"/>
            <w:rFonts w:ascii="Verdana" w:hAnsi="Verdana"/>
            <w:sz w:val="20"/>
            <w:szCs w:val="20"/>
          </w:rPr>
          <w:t>http://psmm.pl/pl/raporty-specjalne</w:t>
        </w:r>
      </w:hyperlink>
    </w:p>
    <w:p w14:paraId="731931BF" w14:textId="77777777" w:rsidR="00DC174A" w:rsidRDefault="00DC174A" w:rsidP="00247F88">
      <w:pPr>
        <w:jc w:val="both"/>
        <w:rPr>
          <w:rFonts w:ascii="Verdana" w:hAnsi="Verdana"/>
          <w:b/>
          <w:sz w:val="20"/>
          <w:szCs w:val="20"/>
        </w:rPr>
      </w:pPr>
    </w:p>
    <w:p w14:paraId="22622CB6" w14:textId="77777777" w:rsidR="008D2F40" w:rsidRDefault="008D2F40" w:rsidP="00247F88">
      <w:pPr>
        <w:jc w:val="both"/>
        <w:rPr>
          <w:rFonts w:ascii="Verdana" w:hAnsi="Verdana"/>
          <w:b/>
          <w:sz w:val="20"/>
          <w:szCs w:val="20"/>
        </w:rPr>
      </w:pPr>
    </w:p>
    <w:p w14:paraId="28966FAA" w14:textId="77777777" w:rsidR="00247F88" w:rsidRDefault="00247F88" w:rsidP="00247F88">
      <w:pPr>
        <w:jc w:val="both"/>
        <w:rPr>
          <w:rFonts w:ascii="Verdana" w:hAnsi="Verdana"/>
          <w:i/>
          <w:sz w:val="20"/>
          <w:szCs w:val="20"/>
        </w:rPr>
      </w:pPr>
      <w:r w:rsidRPr="00247F88">
        <w:rPr>
          <w:rFonts w:ascii="Verdana" w:hAnsi="Verdana"/>
          <w:i/>
          <w:sz w:val="20"/>
          <w:szCs w:val="20"/>
        </w:rPr>
        <w:t>PRESS-SERVICE Monitoring Mediów wyraża zgodę na pełną lub częściową publikację materiałów pod warunkiem podania źródła (pełna nazwa firmy: PRESS-SERVICE Monitoring Mediów). W przypadku wykorzystania grafik należy wskazać źródło (nazwę firmy lub logotyp) przy każdym wykresie.</w:t>
      </w:r>
    </w:p>
    <w:p w14:paraId="2E46893A" w14:textId="2B59F705" w:rsidR="00247F88" w:rsidRPr="00247F88" w:rsidRDefault="00247F88" w:rsidP="00247F88">
      <w:pPr>
        <w:spacing w:line="288" w:lineRule="auto"/>
        <w:rPr>
          <w:rFonts w:ascii="Verdana" w:hAnsi="Verdana"/>
          <w:sz w:val="20"/>
          <w:szCs w:val="20"/>
        </w:rPr>
      </w:pPr>
    </w:p>
    <w:p w14:paraId="630B3FF3" w14:textId="77777777" w:rsidR="00D22C5B" w:rsidRPr="00D22C5B" w:rsidRDefault="00D22C5B" w:rsidP="00D22C5B">
      <w:pPr>
        <w:spacing w:line="240" w:lineRule="auto"/>
        <w:jc w:val="both"/>
        <w:rPr>
          <w:rFonts w:ascii="Verdana" w:hAnsi="Verdana"/>
          <w:b/>
          <w:sz w:val="20"/>
          <w:szCs w:val="20"/>
        </w:rPr>
      </w:pPr>
    </w:p>
    <w:p w14:paraId="41A12ADD" w14:textId="77777777" w:rsidR="00D22C5B" w:rsidRPr="00D22C5B" w:rsidRDefault="00D22C5B" w:rsidP="00D22C5B">
      <w:pPr>
        <w:spacing w:line="240" w:lineRule="auto"/>
        <w:jc w:val="both"/>
        <w:rPr>
          <w:rFonts w:ascii="Verdana" w:hAnsi="Verdana" w:cs="Tahoma"/>
          <w:sz w:val="20"/>
          <w:szCs w:val="20"/>
          <w:u w:val="single"/>
        </w:rPr>
      </w:pPr>
      <w:r w:rsidRPr="00D22C5B">
        <w:rPr>
          <w:rFonts w:ascii="Verdana" w:hAnsi="Verdana" w:cs="Tahoma"/>
          <w:sz w:val="20"/>
          <w:szCs w:val="20"/>
          <w:u w:val="single"/>
        </w:rPr>
        <w:t>Osoba do kontaktu:</w:t>
      </w:r>
    </w:p>
    <w:p w14:paraId="5EF6351A" w14:textId="77777777" w:rsidR="00D22C5B" w:rsidRPr="00D22C5B" w:rsidRDefault="00D22C5B" w:rsidP="00D22C5B">
      <w:pPr>
        <w:spacing w:line="240" w:lineRule="auto"/>
        <w:rPr>
          <w:rFonts w:ascii="Verdana" w:hAnsi="Verdana" w:cs="Tahoma"/>
          <w:sz w:val="20"/>
          <w:szCs w:val="20"/>
        </w:rPr>
      </w:pPr>
      <w:r w:rsidRPr="00D22C5B">
        <w:rPr>
          <w:rFonts w:ascii="Verdana" w:hAnsi="Verdana" w:cs="Tahoma"/>
          <w:sz w:val="20"/>
          <w:szCs w:val="20"/>
        </w:rPr>
        <w:t>Marlena Sosnowska</w:t>
      </w:r>
      <w:r>
        <w:rPr>
          <w:rFonts w:ascii="Verdana" w:hAnsi="Verdana" w:cs="Tahoma"/>
          <w:sz w:val="20"/>
          <w:szCs w:val="20"/>
        </w:rPr>
        <w:br/>
      </w:r>
      <w:r w:rsidRPr="00D22C5B">
        <w:rPr>
          <w:rFonts w:ascii="Verdana" w:hAnsi="Verdana" w:cs="Tahoma"/>
          <w:sz w:val="20"/>
          <w:szCs w:val="20"/>
        </w:rPr>
        <w:t xml:space="preserve">Rzecznik prasowy, menedżer ds. </w:t>
      </w:r>
      <w:r w:rsidRPr="00CE05FC">
        <w:rPr>
          <w:rFonts w:ascii="Verdana" w:hAnsi="Verdana" w:cs="Tahoma"/>
          <w:sz w:val="20"/>
          <w:szCs w:val="20"/>
        </w:rPr>
        <w:t>PR</w:t>
      </w:r>
      <w:r>
        <w:rPr>
          <w:rFonts w:ascii="Verdana" w:hAnsi="Verdana" w:cs="Tahoma"/>
          <w:sz w:val="20"/>
          <w:szCs w:val="20"/>
        </w:rPr>
        <w:br/>
      </w:r>
      <w:r w:rsidRPr="00CE05FC">
        <w:rPr>
          <w:rFonts w:ascii="Verdana" w:hAnsi="Verdana" w:cs="Tahoma"/>
          <w:sz w:val="20"/>
          <w:szCs w:val="20"/>
        </w:rPr>
        <w:t>kom: +48 697 410 980</w:t>
      </w:r>
      <w:r>
        <w:rPr>
          <w:rFonts w:ascii="Verdana" w:hAnsi="Verdana" w:cs="Tahoma"/>
          <w:sz w:val="20"/>
          <w:szCs w:val="20"/>
        </w:rPr>
        <w:br/>
      </w:r>
      <w:r w:rsidRPr="00CE05FC">
        <w:rPr>
          <w:rFonts w:ascii="Verdana" w:hAnsi="Verdana" w:cs="Tahoma"/>
          <w:sz w:val="20"/>
          <w:szCs w:val="20"/>
        </w:rPr>
        <w:t>tel. +48 61 66 26 005 wew. 128</w:t>
      </w:r>
      <w:r>
        <w:rPr>
          <w:rFonts w:ascii="Verdana" w:hAnsi="Verdana" w:cs="Tahoma"/>
          <w:sz w:val="20"/>
          <w:szCs w:val="20"/>
        </w:rPr>
        <w:br/>
      </w:r>
      <w:hyperlink r:id="rId12" w:history="1">
        <w:r w:rsidRPr="00CE05FC">
          <w:rPr>
            <w:rStyle w:val="Hipercze"/>
            <w:rFonts w:ascii="Verdana" w:hAnsi="Verdana" w:cs="Tahoma"/>
            <w:sz w:val="20"/>
            <w:szCs w:val="20"/>
          </w:rPr>
          <w:t>msosnowska@psmm.pl</w:t>
        </w:r>
      </w:hyperlink>
    </w:p>
    <w:p w14:paraId="266017F7" w14:textId="77777777" w:rsidR="00247F88" w:rsidRPr="00CE05FC" w:rsidRDefault="00D22C5B" w:rsidP="00D22C5B">
      <w:pPr>
        <w:autoSpaceDE w:val="0"/>
        <w:autoSpaceDN w:val="0"/>
        <w:adjustRightInd w:val="0"/>
        <w:spacing w:line="240" w:lineRule="auto"/>
        <w:rPr>
          <w:rFonts w:ascii="Verdana" w:hAnsi="Verdana"/>
          <w:sz w:val="20"/>
          <w:szCs w:val="20"/>
        </w:rPr>
      </w:pPr>
      <w:r w:rsidRPr="00CE05FC">
        <w:rPr>
          <w:rFonts w:ascii="Verdana" w:hAnsi="Verdana"/>
          <w:sz w:val="20"/>
          <w:szCs w:val="20"/>
        </w:rPr>
        <w:t xml:space="preserve">PRESS-SERVICE Monitoring Mediów </w:t>
      </w:r>
      <w:r w:rsidRPr="00CE05FC">
        <w:rPr>
          <w:rFonts w:ascii="Verdana" w:hAnsi="Verdana"/>
          <w:sz w:val="20"/>
          <w:szCs w:val="20"/>
        </w:rPr>
        <w:br/>
      </w:r>
      <w:r w:rsidRPr="00D22C5B">
        <w:rPr>
          <w:rFonts w:ascii="Verdana" w:hAnsi="Verdana"/>
          <w:sz w:val="20"/>
          <w:szCs w:val="20"/>
        </w:rPr>
        <w:t>60-801 Poznań, ul. Marcelińska 14</w:t>
      </w:r>
      <w:r w:rsidRPr="00CE05FC">
        <w:rPr>
          <w:rFonts w:ascii="Verdana" w:hAnsi="Verdana"/>
          <w:sz w:val="20"/>
          <w:szCs w:val="20"/>
        </w:rPr>
        <w:br/>
      </w:r>
      <w:hyperlink r:id="rId13" w:history="1">
        <w:r w:rsidRPr="00D22C5B">
          <w:rPr>
            <w:rStyle w:val="Hipercze"/>
            <w:rFonts w:ascii="Verdana" w:hAnsi="Verdana"/>
            <w:sz w:val="20"/>
            <w:szCs w:val="20"/>
          </w:rPr>
          <w:t>www.psmm.pl</w:t>
        </w:r>
      </w:hyperlink>
      <w:r w:rsidRPr="00D22C5B">
        <w:rPr>
          <w:rStyle w:val="Hipercze"/>
          <w:rFonts w:ascii="Verdana" w:hAnsi="Verdana"/>
          <w:sz w:val="20"/>
          <w:szCs w:val="20"/>
        </w:rPr>
        <w:br/>
      </w:r>
      <w:hyperlink r:id="rId14" w:history="1">
        <w:r w:rsidRPr="00D22C5B">
          <w:rPr>
            <w:rStyle w:val="Hipercze"/>
            <w:rFonts w:ascii="Verdana" w:hAnsi="Verdana"/>
            <w:sz w:val="20"/>
            <w:szCs w:val="20"/>
          </w:rPr>
          <w:t>www.twitter.com/PSMMonitoring</w:t>
        </w:r>
      </w:hyperlink>
      <w:r w:rsidRPr="00D22C5B">
        <w:rPr>
          <w:rFonts w:ascii="Verdana" w:hAnsi="Verdana"/>
          <w:sz w:val="20"/>
          <w:szCs w:val="20"/>
        </w:rPr>
        <w:br/>
      </w:r>
      <w:hyperlink r:id="rId15" w:history="1">
        <w:r w:rsidRPr="00D22C5B">
          <w:rPr>
            <w:rStyle w:val="Hipercze"/>
            <w:rFonts w:ascii="Verdana" w:hAnsi="Verdana"/>
            <w:sz w:val="20"/>
            <w:szCs w:val="20"/>
          </w:rPr>
          <w:t>www.facebook.com/PSMMonitoring</w:t>
        </w:r>
      </w:hyperlink>
      <w:r w:rsidRPr="00CE05FC">
        <w:rPr>
          <w:rFonts w:ascii="Verdana" w:hAnsi="Verdana"/>
          <w:sz w:val="20"/>
          <w:szCs w:val="20"/>
        </w:rPr>
        <w:br/>
      </w:r>
      <w:hyperlink r:id="rId16" w:history="1">
        <w:r w:rsidRPr="00D22C5B">
          <w:rPr>
            <w:rStyle w:val="Hipercze"/>
            <w:rFonts w:ascii="Verdana" w:hAnsi="Verdana"/>
            <w:sz w:val="20"/>
            <w:szCs w:val="20"/>
          </w:rPr>
          <w:t>www.youtube.com/PSMMonitoring</w:t>
        </w:r>
      </w:hyperlink>
      <w:bookmarkEnd w:id="0"/>
    </w:p>
    <w:sectPr w:rsidR="00247F88" w:rsidRPr="00CE0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95B"/>
    <w:multiLevelType w:val="hybridMultilevel"/>
    <w:tmpl w:val="20D87C38"/>
    <w:lvl w:ilvl="0" w:tplc="8AD461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215B80"/>
    <w:multiLevelType w:val="hybridMultilevel"/>
    <w:tmpl w:val="7352B312"/>
    <w:lvl w:ilvl="0" w:tplc="E96EDE1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D9D6DD7"/>
    <w:multiLevelType w:val="hybridMultilevel"/>
    <w:tmpl w:val="2F7E769A"/>
    <w:lvl w:ilvl="0" w:tplc="7340F2C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4A"/>
    <w:rsid w:val="00004977"/>
    <w:rsid w:val="00020614"/>
    <w:rsid w:val="00020DC0"/>
    <w:rsid w:val="00046255"/>
    <w:rsid w:val="000534F9"/>
    <w:rsid w:val="00074E58"/>
    <w:rsid w:val="00075062"/>
    <w:rsid w:val="00097FE8"/>
    <w:rsid w:val="000A3C08"/>
    <w:rsid w:val="000E3B9E"/>
    <w:rsid w:val="0013780A"/>
    <w:rsid w:val="00140703"/>
    <w:rsid w:val="00146EC0"/>
    <w:rsid w:val="001477D6"/>
    <w:rsid w:val="00163BC7"/>
    <w:rsid w:val="00176C60"/>
    <w:rsid w:val="001A435A"/>
    <w:rsid w:val="001B2E00"/>
    <w:rsid w:val="001C5133"/>
    <w:rsid w:val="001E4221"/>
    <w:rsid w:val="001E70A7"/>
    <w:rsid w:val="001F07F9"/>
    <w:rsid w:val="0020466A"/>
    <w:rsid w:val="002100F7"/>
    <w:rsid w:val="00217FB3"/>
    <w:rsid w:val="00226848"/>
    <w:rsid w:val="00226F76"/>
    <w:rsid w:val="0023795E"/>
    <w:rsid w:val="00241AB2"/>
    <w:rsid w:val="00247F88"/>
    <w:rsid w:val="00260827"/>
    <w:rsid w:val="002641A9"/>
    <w:rsid w:val="00285537"/>
    <w:rsid w:val="002A47F5"/>
    <w:rsid w:val="002B0AB9"/>
    <w:rsid w:val="002B43EE"/>
    <w:rsid w:val="002F6F41"/>
    <w:rsid w:val="0030060A"/>
    <w:rsid w:val="003042D8"/>
    <w:rsid w:val="00317BD4"/>
    <w:rsid w:val="003236F0"/>
    <w:rsid w:val="003367C8"/>
    <w:rsid w:val="0036068F"/>
    <w:rsid w:val="00364DC5"/>
    <w:rsid w:val="003659D6"/>
    <w:rsid w:val="00394E7F"/>
    <w:rsid w:val="0044665C"/>
    <w:rsid w:val="0045392D"/>
    <w:rsid w:val="00467EEA"/>
    <w:rsid w:val="00473FD9"/>
    <w:rsid w:val="00480937"/>
    <w:rsid w:val="004A3FA3"/>
    <w:rsid w:val="004D4922"/>
    <w:rsid w:val="004D5854"/>
    <w:rsid w:val="004F2042"/>
    <w:rsid w:val="004F3F16"/>
    <w:rsid w:val="004F5D20"/>
    <w:rsid w:val="0051009D"/>
    <w:rsid w:val="00533478"/>
    <w:rsid w:val="00556BD3"/>
    <w:rsid w:val="005A4A80"/>
    <w:rsid w:val="005A5004"/>
    <w:rsid w:val="005C2FE4"/>
    <w:rsid w:val="005C3038"/>
    <w:rsid w:val="005E6826"/>
    <w:rsid w:val="00641D87"/>
    <w:rsid w:val="00642F18"/>
    <w:rsid w:val="00666B88"/>
    <w:rsid w:val="00684B42"/>
    <w:rsid w:val="006A0D60"/>
    <w:rsid w:val="006A2CBA"/>
    <w:rsid w:val="006A47DE"/>
    <w:rsid w:val="006C4D4A"/>
    <w:rsid w:val="006D0EA5"/>
    <w:rsid w:val="00723DDB"/>
    <w:rsid w:val="007247EA"/>
    <w:rsid w:val="00731862"/>
    <w:rsid w:val="00731A80"/>
    <w:rsid w:val="00747C23"/>
    <w:rsid w:val="00767B51"/>
    <w:rsid w:val="00784F5B"/>
    <w:rsid w:val="00794F02"/>
    <w:rsid w:val="007A0D83"/>
    <w:rsid w:val="007A2650"/>
    <w:rsid w:val="007B6C23"/>
    <w:rsid w:val="007C5E40"/>
    <w:rsid w:val="008462E8"/>
    <w:rsid w:val="00896E10"/>
    <w:rsid w:val="008A0CC8"/>
    <w:rsid w:val="008D2F40"/>
    <w:rsid w:val="008E266C"/>
    <w:rsid w:val="008E4C7B"/>
    <w:rsid w:val="00916170"/>
    <w:rsid w:val="0093284A"/>
    <w:rsid w:val="00934191"/>
    <w:rsid w:val="00952DCB"/>
    <w:rsid w:val="00970504"/>
    <w:rsid w:val="00972D27"/>
    <w:rsid w:val="00983F4F"/>
    <w:rsid w:val="00985ABE"/>
    <w:rsid w:val="009A0D2B"/>
    <w:rsid w:val="009B4EFD"/>
    <w:rsid w:val="009C204D"/>
    <w:rsid w:val="009D4A50"/>
    <w:rsid w:val="009E5959"/>
    <w:rsid w:val="009F1525"/>
    <w:rsid w:val="009F19B6"/>
    <w:rsid w:val="00A158F1"/>
    <w:rsid w:val="00A21A9E"/>
    <w:rsid w:val="00A26B28"/>
    <w:rsid w:val="00A651AF"/>
    <w:rsid w:val="00A72AD7"/>
    <w:rsid w:val="00AA434A"/>
    <w:rsid w:val="00AA515B"/>
    <w:rsid w:val="00AA7BC0"/>
    <w:rsid w:val="00AB26D9"/>
    <w:rsid w:val="00AD2C2A"/>
    <w:rsid w:val="00AD336E"/>
    <w:rsid w:val="00AE5501"/>
    <w:rsid w:val="00B22CD8"/>
    <w:rsid w:val="00B306A1"/>
    <w:rsid w:val="00B45814"/>
    <w:rsid w:val="00B53E0F"/>
    <w:rsid w:val="00B65B73"/>
    <w:rsid w:val="00B81C53"/>
    <w:rsid w:val="00BA1778"/>
    <w:rsid w:val="00BB13AC"/>
    <w:rsid w:val="00BD437D"/>
    <w:rsid w:val="00BD56FE"/>
    <w:rsid w:val="00BE646F"/>
    <w:rsid w:val="00C029D9"/>
    <w:rsid w:val="00C23ED8"/>
    <w:rsid w:val="00C51BF2"/>
    <w:rsid w:val="00C67F0F"/>
    <w:rsid w:val="00C97A8F"/>
    <w:rsid w:val="00CB0D4E"/>
    <w:rsid w:val="00CC2DF4"/>
    <w:rsid w:val="00CC2E59"/>
    <w:rsid w:val="00CD123C"/>
    <w:rsid w:val="00CE05FC"/>
    <w:rsid w:val="00D22C5B"/>
    <w:rsid w:val="00D27512"/>
    <w:rsid w:val="00D31B43"/>
    <w:rsid w:val="00D36C88"/>
    <w:rsid w:val="00D43271"/>
    <w:rsid w:val="00D44845"/>
    <w:rsid w:val="00D505AF"/>
    <w:rsid w:val="00D5276C"/>
    <w:rsid w:val="00D646FB"/>
    <w:rsid w:val="00D67066"/>
    <w:rsid w:val="00D80FAA"/>
    <w:rsid w:val="00D97D05"/>
    <w:rsid w:val="00DB2A2C"/>
    <w:rsid w:val="00DC174A"/>
    <w:rsid w:val="00DC5C3C"/>
    <w:rsid w:val="00DE1CF7"/>
    <w:rsid w:val="00E320FC"/>
    <w:rsid w:val="00E32B0B"/>
    <w:rsid w:val="00E6657D"/>
    <w:rsid w:val="00E75855"/>
    <w:rsid w:val="00E75A06"/>
    <w:rsid w:val="00EA2C1E"/>
    <w:rsid w:val="00EC68CC"/>
    <w:rsid w:val="00EE05F1"/>
    <w:rsid w:val="00EF5EB5"/>
    <w:rsid w:val="00F14025"/>
    <w:rsid w:val="00F14853"/>
    <w:rsid w:val="00F16577"/>
    <w:rsid w:val="00F271C3"/>
    <w:rsid w:val="00F32C5E"/>
    <w:rsid w:val="00F66951"/>
    <w:rsid w:val="00F72F5D"/>
    <w:rsid w:val="00FA331B"/>
    <w:rsid w:val="00FC532A"/>
    <w:rsid w:val="00FF0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28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84A"/>
    <w:rPr>
      <w:rFonts w:ascii="Tahoma" w:hAnsi="Tahoma" w:cs="Tahoma"/>
      <w:sz w:val="16"/>
      <w:szCs w:val="16"/>
    </w:rPr>
  </w:style>
  <w:style w:type="character" w:styleId="Hipercze">
    <w:name w:val="Hyperlink"/>
    <w:uiPriority w:val="99"/>
    <w:rsid w:val="00247F88"/>
    <w:rPr>
      <w:color w:val="0000FF"/>
      <w:u w:val="single"/>
    </w:rPr>
  </w:style>
  <w:style w:type="character" w:styleId="Uwydatnienie">
    <w:name w:val="Emphasis"/>
    <w:uiPriority w:val="20"/>
    <w:qFormat/>
    <w:rsid w:val="00D22C5B"/>
    <w:rPr>
      <w:i/>
      <w:iCs/>
    </w:rPr>
  </w:style>
  <w:style w:type="paragraph" w:styleId="NormalnyWeb">
    <w:name w:val="Normal (Web)"/>
    <w:basedOn w:val="Normalny"/>
    <w:uiPriority w:val="99"/>
    <w:unhideWhenUsed/>
    <w:rsid w:val="003236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646FB"/>
    <w:rPr>
      <w:sz w:val="16"/>
      <w:szCs w:val="16"/>
    </w:rPr>
  </w:style>
  <w:style w:type="paragraph" w:styleId="Tekstkomentarza">
    <w:name w:val="annotation text"/>
    <w:basedOn w:val="Normalny"/>
    <w:link w:val="TekstkomentarzaZnak"/>
    <w:uiPriority w:val="99"/>
    <w:semiHidden/>
    <w:unhideWhenUsed/>
    <w:rsid w:val="00D64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6FB"/>
    <w:rPr>
      <w:sz w:val="20"/>
      <w:szCs w:val="20"/>
    </w:rPr>
  </w:style>
  <w:style w:type="paragraph" w:styleId="Tematkomentarza">
    <w:name w:val="annotation subject"/>
    <w:basedOn w:val="Tekstkomentarza"/>
    <w:next w:val="Tekstkomentarza"/>
    <w:link w:val="TematkomentarzaZnak"/>
    <w:uiPriority w:val="99"/>
    <w:semiHidden/>
    <w:unhideWhenUsed/>
    <w:rsid w:val="00D646FB"/>
    <w:rPr>
      <w:b/>
      <w:bCs/>
    </w:rPr>
  </w:style>
  <w:style w:type="character" w:customStyle="1" w:styleId="TematkomentarzaZnak">
    <w:name w:val="Temat komentarza Znak"/>
    <w:basedOn w:val="TekstkomentarzaZnak"/>
    <w:link w:val="Tematkomentarza"/>
    <w:uiPriority w:val="99"/>
    <w:semiHidden/>
    <w:rsid w:val="00D646FB"/>
    <w:rPr>
      <w:b/>
      <w:bCs/>
      <w:sz w:val="20"/>
      <w:szCs w:val="20"/>
    </w:rPr>
  </w:style>
  <w:style w:type="paragraph" w:styleId="Poprawka">
    <w:name w:val="Revision"/>
    <w:hidden/>
    <w:uiPriority w:val="99"/>
    <w:semiHidden/>
    <w:rsid w:val="00D646FB"/>
    <w:pPr>
      <w:spacing w:after="0" w:line="240" w:lineRule="auto"/>
    </w:pPr>
  </w:style>
  <w:style w:type="paragraph" w:styleId="Akapitzlist">
    <w:name w:val="List Paragraph"/>
    <w:basedOn w:val="Normalny"/>
    <w:uiPriority w:val="34"/>
    <w:qFormat/>
    <w:rsid w:val="00B30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28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84A"/>
    <w:rPr>
      <w:rFonts w:ascii="Tahoma" w:hAnsi="Tahoma" w:cs="Tahoma"/>
      <w:sz w:val="16"/>
      <w:szCs w:val="16"/>
    </w:rPr>
  </w:style>
  <w:style w:type="character" w:styleId="Hipercze">
    <w:name w:val="Hyperlink"/>
    <w:uiPriority w:val="99"/>
    <w:rsid w:val="00247F88"/>
    <w:rPr>
      <w:color w:val="0000FF"/>
      <w:u w:val="single"/>
    </w:rPr>
  </w:style>
  <w:style w:type="character" w:styleId="Uwydatnienie">
    <w:name w:val="Emphasis"/>
    <w:uiPriority w:val="20"/>
    <w:qFormat/>
    <w:rsid w:val="00D22C5B"/>
    <w:rPr>
      <w:i/>
      <w:iCs/>
    </w:rPr>
  </w:style>
  <w:style w:type="paragraph" w:styleId="NormalnyWeb">
    <w:name w:val="Normal (Web)"/>
    <w:basedOn w:val="Normalny"/>
    <w:uiPriority w:val="99"/>
    <w:unhideWhenUsed/>
    <w:rsid w:val="003236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646FB"/>
    <w:rPr>
      <w:sz w:val="16"/>
      <w:szCs w:val="16"/>
    </w:rPr>
  </w:style>
  <w:style w:type="paragraph" w:styleId="Tekstkomentarza">
    <w:name w:val="annotation text"/>
    <w:basedOn w:val="Normalny"/>
    <w:link w:val="TekstkomentarzaZnak"/>
    <w:uiPriority w:val="99"/>
    <w:semiHidden/>
    <w:unhideWhenUsed/>
    <w:rsid w:val="00D646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6FB"/>
    <w:rPr>
      <w:sz w:val="20"/>
      <w:szCs w:val="20"/>
    </w:rPr>
  </w:style>
  <w:style w:type="paragraph" w:styleId="Tematkomentarza">
    <w:name w:val="annotation subject"/>
    <w:basedOn w:val="Tekstkomentarza"/>
    <w:next w:val="Tekstkomentarza"/>
    <w:link w:val="TematkomentarzaZnak"/>
    <w:uiPriority w:val="99"/>
    <w:semiHidden/>
    <w:unhideWhenUsed/>
    <w:rsid w:val="00D646FB"/>
    <w:rPr>
      <w:b/>
      <w:bCs/>
    </w:rPr>
  </w:style>
  <w:style w:type="character" w:customStyle="1" w:styleId="TematkomentarzaZnak">
    <w:name w:val="Temat komentarza Znak"/>
    <w:basedOn w:val="TekstkomentarzaZnak"/>
    <w:link w:val="Tematkomentarza"/>
    <w:uiPriority w:val="99"/>
    <w:semiHidden/>
    <w:rsid w:val="00D646FB"/>
    <w:rPr>
      <w:b/>
      <w:bCs/>
      <w:sz w:val="20"/>
      <w:szCs w:val="20"/>
    </w:rPr>
  </w:style>
  <w:style w:type="paragraph" w:styleId="Poprawka">
    <w:name w:val="Revision"/>
    <w:hidden/>
    <w:uiPriority w:val="99"/>
    <w:semiHidden/>
    <w:rsid w:val="00D646FB"/>
    <w:pPr>
      <w:spacing w:after="0" w:line="240" w:lineRule="auto"/>
    </w:pPr>
  </w:style>
  <w:style w:type="paragraph" w:styleId="Akapitzlist">
    <w:name w:val="List Paragraph"/>
    <w:basedOn w:val="Normalny"/>
    <w:uiPriority w:val="34"/>
    <w:qFormat/>
    <w:rsid w:val="00B3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9965">
      <w:bodyDiv w:val="1"/>
      <w:marLeft w:val="0"/>
      <w:marRight w:val="0"/>
      <w:marTop w:val="0"/>
      <w:marBottom w:val="0"/>
      <w:divBdr>
        <w:top w:val="none" w:sz="0" w:space="0" w:color="auto"/>
        <w:left w:val="none" w:sz="0" w:space="0" w:color="auto"/>
        <w:bottom w:val="none" w:sz="0" w:space="0" w:color="auto"/>
        <w:right w:val="none" w:sz="0" w:space="0" w:color="auto"/>
      </w:divBdr>
    </w:div>
    <w:div w:id="11710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sm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azwisko@psm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PLc9M8glPDsEJ8Xer-O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mm.pl/pl/raporty-specjalne" TargetMode="External"/><Relationship Id="rId5" Type="http://schemas.openxmlformats.org/officeDocument/2006/relationships/settings" Target="settings.xml"/><Relationship Id="rId15" Type="http://schemas.openxmlformats.org/officeDocument/2006/relationships/hyperlink" Target="http://www.facebook.com/PSMMonitoring" TargetMode="External"/><Relationship Id="rId10" Type="http://schemas.openxmlformats.org/officeDocument/2006/relationships/hyperlink" Target="http://psmm.pl/sites/default/files/prezesi_spolek_skarbu_panstwa_-_raport_medialny.pdf" TargetMode="External"/><Relationship Id="rId4" Type="http://schemas.microsoft.com/office/2007/relationships/stylesWithEffects" Target="stylesWithEffects.xml"/><Relationship Id="rId9" Type="http://schemas.openxmlformats.org/officeDocument/2006/relationships/hyperlink" Target="https://www.money.pl/gospodarka/wiadomosci/artykul/pis-index-gielda-100-mld-zl-wzrost-wartosci,183,0,2373047.html" TargetMode="External"/><Relationship Id="rId14" Type="http://schemas.openxmlformats.org/officeDocument/2006/relationships/hyperlink" Target="http://www.twitter.com/PSMMonitor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5FB7-E7D9-445F-8E59-04428FA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Patrycja Malicka</cp:lastModifiedBy>
  <cp:revision>5</cp:revision>
  <cp:lastPrinted>2018-08-28T12:25:00Z</cp:lastPrinted>
  <dcterms:created xsi:type="dcterms:W3CDTF">2018-09-05T10:17:00Z</dcterms:created>
  <dcterms:modified xsi:type="dcterms:W3CDTF">2018-09-06T08:05:00Z</dcterms:modified>
</cp:coreProperties>
</file>