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B720D6" w:rsidRDefault="00B720D6" w:rsidP="00B720D6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 w:rsidRPr="00B720D6">
        <w:rPr>
          <w:rFonts w:ascii="Verdana" w:hAnsi="Verdana" w:cs="Arial"/>
          <w:color w:val="auto"/>
          <w:sz w:val="20"/>
          <w:szCs w:val="20"/>
        </w:rPr>
        <w:t>Poznań, 30 maja</w:t>
      </w:r>
      <w:r w:rsidR="003D3FD2" w:rsidRPr="00B720D6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B720D6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B720D6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ED32C6" w:rsidRPr="00B720D6" w:rsidRDefault="00957A8B" w:rsidP="00B720D6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color w:val="auto"/>
          <w:sz w:val="20"/>
          <w:szCs w:val="20"/>
        </w:rPr>
      </w:pPr>
      <w:r w:rsidRPr="00B720D6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ED32C6" w:rsidRPr="00B720D6" w:rsidRDefault="00B720D6" w:rsidP="00B720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>Media kochają kadrowiczów. „Lewy” najbardziej medialny</w:t>
      </w:r>
      <w:r w:rsidRPr="00B720D6">
        <w:rPr>
          <w:rFonts w:ascii="Verdana" w:hAnsi="Verdana"/>
          <w:b/>
          <w:sz w:val="20"/>
          <w:szCs w:val="20"/>
        </w:rPr>
        <w:br/>
      </w:r>
      <w:r w:rsidR="00A50EF7" w:rsidRPr="00B720D6">
        <w:rPr>
          <w:rFonts w:ascii="Verdana" w:hAnsi="Verdana"/>
          <w:sz w:val="20"/>
          <w:szCs w:val="20"/>
        </w:rPr>
        <w:t>Raport „Polska Piłka”</w:t>
      </w:r>
    </w:p>
    <w:p w:rsidR="00B720D6" w:rsidRPr="00B720D6" w:rsidRDefault="00B720D6" w:rsidP="00B720D6">
      <w:pPr>
        <w:spacing w:line="276" w:lineRule="auto"/>
        <w:rPr>
          <w:rFonts w:ascii="Verdana" w:hAnsi="Verdana"/>
          <w:b/>
          <w:sz w:val="20"/>
          <w:szCs w:val="20"/>
        </w:rPr>
      </w:pPr>
      <w:r w:rsidRPr="00B720D6">
        <w:rPr>
          <w:rFonts w:ascii="Verdana" w:hAnsi="Verdana"/>
          <w:b/>
          <w:sz w:val="20"/>
          <w:szCs w:val="20"/>
        </w:rPr>
        <w:t xml:space="preserve">W kwietniu rozgrywki ligowe wkroczyły w decydująca fazę. W związku z tym dziennikarze często pisali o klubach z Ekstraklasy i jej zaplecza. Ze względu na zbliżające się Mistrzostwa Europy sporo materiałów </w:t>
      </w:r>
      <w:r w:rsidR="007731D5">
        <w:rPr>
          <w:rFonts w:ascii="Verdana" w:hAnsi="Verdana"/>
          <w:b/>
          <w:sz w:val="20"/>
          <w:szCs w:val="20"/>
        </w:rPr>
        <w:t>dotyczyło także kadrowiczów. K</w:t>
      </w:r>
      <w:r w:rsidRPr="00B720D6">
        <w:rPr>
          <w:rFonts w:ascii="Verdana" w:hAnsi="Verdana"/>
          <w:b/>
          <w:sz w:val="20"/>
          <w:szCs w:val="20"/>
        </w:rPr>
        <w:t xml:space="preserve">tóry z podopiecznych Adama </w:t>
      </w:r>
      <w:proofErr w:type="spellStart"/>
      <w:r w:rsidRPr="00B720D6">
        <w:rPr>
          <w:rFonts w:ascii="Verdana" w:hAnsi="Verdana"/>
          <w:b/>
          <w:sz w:val="20"/>
          <w:szCs w:val="20"/>
        </w:rPr>
        <w:t>Nawałki</w:t>
      </w:r>
      <w:proofErr w:type="spellEnd"/>
      <w:r w:rsidRPr="00B720D6">
        <w:rPr>
          <w:rFonts w:ascii="Verdana" w:hAnsi="Verdana"/>
          <w:b/>
          <w:sz w:val="20"/>
          <w:szCs w:val="20"/>
        </w:rPr>
        <w:t xml:space="preserve"> był najbardziej medialny?</w:t>
      </w: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 xml:space="preserve">Odpowiedź na to pytanie znalazła się w kwietniowej analizie „Polska Piłka”, która cyklicznie przygotowywana jest przez </w:t>
      </w:r>
      <w:r>
        <w:rPr>
          <w:rFonts w:ascii="Verdana" w:hAnsi="Verdana"/>
          <w:sz w:val="20"/>
          <w:szCs w:val="20"/>
        </w:rPr>
        <w:t>„</w:t>
      </w:r>
      <w:r w:rsidRPr="00B720D6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B720D6">
        <w:rPr>
          <w:rFonts w:ascii="Verdana" w:hAnsi="Verdana"/>
          <w:sz w:val="20"/>
          <w:szCs w:val="20"/>
        </w:rPr>
        <w:t>. Z lektury raportu można dowiedzieć się nie tylko o medialności polskich piłkarz</w:t>
      </w:r>
      <w:r w:rsidR="007731D5">
        <w:rPr>
          <w:rFonts w:ascii="Verdana" w:hAnsi="Verdana"/>
          <w:sz w:val="20"/>
          <w:szCs w:val="20"/>
        </w:rPr>
        <w:t>y oraz klubów Ekstraklasy i 1. l</w:t>
      </w:r>
      <w:bookmarkStart w:id="0" w:name="_GoBack"/>
      <w:bookmarkEnd w:id="0"/>
      <w:r w:rsidRPr="00B720D6">
        <w:rPr>
          <w:rFonts w:ascii="Verdana" w:hAnsi="Verdana"/>
          <w:sz w:val="20"/>
          <w:szCs w:val="20"/>
        </w:rPr>
        <w:t>igi, ale także poznać wartość materiałów oraz ich szczegółowy zasięg. Poza tym badana jest aktywność klubów Ekstraklasy w mediach społecznościowych.</w:t>
      </w:r>
    </w:p>
    <w:p w:rsidR="00B720D6" w:rsidRPr="007731D5" w:rsidRDefault="00B720D6" w:rsidP="007731D5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 xml:space="preserve">W kwietniu, tradycyjnie już, w mediach brylował Robert Lewandowski. Jego nazwisko pojawiało się w prasie i na wybranych stronach internetowych znacznie częściej niż nazwiska pozostałych analizowanych zawodników. Medialność kapitana Reprezentacji Polski była ponad trzykrotnie wyższa od medialności drugiego w zestawieniu Grzegorza </w:t>
      </w:r>
      <w:proofErr w:type="spellStart"/>
      <w:r w:rsidRPr="00B720D6">
        <w:rPr>
          <w:rFonts w:ascii="Verdana" w:hAnsi="Verdana"/>
          <w:sz w:val="20"/>
          <w:szCs w:val="20"/>
        </w:rPr>
        <w:t>Krychowiaka</w:t>
      </w:r>
      <w:proofErr w:type="spellEnd"/>
      <w:r w:rsidRPr="00B720D6">
        <w:rPr>
          <w:rFonts w:ascii="Verdana" w:hAnsi="Verdana"/>
          <w:sz w:val="20"/>
          <w:szCs w:val="20"/>
        </w:rPr>
        <w:t>. Na trzecim miejscu znalazł się Łukasz Piszczek, a czwarty był Wojciech Szczęsny. W pierwszej dziesiątce, poza wymienioną czwórką, znalazło się jeszcze trzech pomocników (</w:t>
      </w:r>
      <w:proofErr w:type="spellStart"/>
      <w:r w:rsidRPr="00B720D6">
        <w:rPr>
          <w:rFonts w:ascii="Verdana" w:hAnsi="Verdana"/>
          <w:sz w:val="20"/>
          <w:szCs w:val="20"/>
        </w:rPr>
        <w:t>Błaszczykowski</w:t>
      </w:r>
      <w:proofErr w:type="spellEnd"/>
      <w:r w:rsidRPr="00B720D6">
        <w:rPr>
          <w:rFonts w:ascii="Verdana" w:hAnsi="Verdana"/>
          <w:sz w:val="20"/>
          <w:szCs w:val="20"/>
        </w:rPr>
        <w:t xml:space="preserve">, Zieliński i </w:t>
      </w:r>
      <w:proofErr w:type="spellStart"/>
      <w:r w:rsidRPr="00B720D6">
        <w:rPr>
          <w:rFonts w:ascii="Verdana" w:hAnsi="Verdana"/>
          <w:sz w:val="20"/>
          <w:szCs w:val="20"/>
        </w:rPr>
        <w:t>Grosicki</w:t>
      </w:r>
      <w:proofErr w:type="spellEnd"/>
      <w:r w:rsidRPr="00B720D6">
        <w:rPr>
          <w:rFonts w:ascii="Verdana" w:hAnsi="Verdana"/>
          <w:sz w:val="20"/>
          <w:szCs w:val="20"/>
        </w:rPr>
        <w:t xml:space="preserve">), dwóch bramkarzy (Fabiański i Tytoń) oraz napastnik (Sobiech). </w:t>
      </w:r>
    </w:p>
    <w:p w:rsidR="00B720D6" w:rsidRPr="007731D5" w:rsidRDefault="009C4025" w:rsidP="007731D5">
      <w:pPr>
        <w:spacing w:after="0"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67350" cy="403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D6" w:rsidRDefault="00B720D6" w:rsidP="00B720D6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B720D6">
        <w:rPr>
          <w:rFonts w:ascii="Verdana" w:hAnsi="Verdana" w:cstheme="majorHAnsi"/>
          <w:b/>
          <w:sz w:val="16"/>
          <w:szCs w:val="16"/>
        </w:rPr>
        <w:t xml:space="preserve">Wykres </w:t>
      </w:r>
      <w:r w:rsidRPr="00B720D6">
        <w:rPr>
          <w:rFonts w:ascii="Verdana" w:hAnsi="Verdana" w:cstheme="majorHAnsi"/>
          <w:b/>
          <w:sz w:val="16"/>
          <w:szCs w:val="16"/>
        </w:rPr>
        <w:fldChar w:fldCharType="begin"/>
      </w:r>
      <w:r w:rsidRPr="00B720D6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B720D6">
        <w:rPr>
          <w:rFonts w:ascii="Verdana" w:hAnsi="Verdana" w:cstheme="majorHAnsi"/>
          <w:b/>
          <w:sz w:val="16"/>
          <w:szCs w:val="16"/>
        </w:rPr>
        <w:fldChar w:fldCharType="separate"/>
      </w:r>
      <w:r w:rsidRPr="00B720D6">
        <w:rPr>
          <w:rFonts w:ascii="Verdana" w:hAnsi="Verdana" w:cstheme="majorHAnsi"/>
          <w:b/>
          <w:noProof/>
          <w:sz w:val="16"/>
          <w:szCs w:val="16"/>
        </w:rPr>
        <w:t>1</w:t>
      </w:r>
      <w:r w:rsidRPr="00B720D6">
        <w:rPr>
          <w:rFonts w:ascii="Verdana" w:hAnsi="Verdana" w:cstheme="majorHAnsi"/>
          <w:b/>
          <w:sz w:val="16"/>
          <w:szCs w:val="16"/>
        </w:rPr>
        <w:fldChar w:fldCharType="end"/>
      </w:r>
      <w:r w:rsidRPr="00B720D6">
        <w:rPr>
          <w:rFonts w:ascii="Verdana" w:hAnsi="Verdana" w:cstheme="majorHAnsi"/>
          <w:b/>
          <w:sz w:val="16"/>
          <w:szCs w:val="16"/>
        </w:rPr>
        <w:t xml:space="preserve">. TOP 10 najbardziej medialnych polskich piłkarzy występujących w Premier </w:t>
      </w:r>
      <w:proofErr w:type="spellStart"/>
      <w:r w:rsidRPr="00B720D6">
        <w:rPr>
          <w:rFonts w:ascii="Verdana" w:hAnsi="Verdana" w:cstheme="majorHAnsi"/>
          <w:b/>
          <w:sz w:val="16"/>
          <w:szCs w:val="16"/>
        </w:rPr>
        <w:t>League</w:t>
      </w:r>
      <w:proofErr w:type="spellEnd"/>
      <w:r w:rsidRPr="00B720D6">
        <w:rPr>
          <w:rFonts w:ascii="Verdana" w:hAnsi="Verdana" w:cstheme="majorHAnsi"/>
          <w:b/>
          <w:sz w:val="16"/>
          <w:szCs w:val="16"/>
        </w:rPr>
        <w:t xml:space="preserve">, </w:t>
      </w:r>
      <w:proofErr w:type="spellStart"/>
      <w:r w:rsidRPr="00B720D6">
        <w:rPr>
          <w:rFonts w:ascii="Verdana" w:hAnsi="Verdana" w:cstheme="majorHAnsi"/>
          <w:b/>
          <w:sz w:val="16"/>
          <w:szCs w:val="16"/>
        </w:rPr>
        <w:t>Primera</w:t>
      </w:r>
      <w:proofErr w:type="spellEnd"/>
      <w:r w:rsidRPr="00B720D6">
        <w:rPr>
          <w:rFonts w:ascii="Verdana" w:hAnsi="Verdana" w:cstheme="majorHAnsi"/>
          <w:b/>
          <w:sz w:val="16"/>
          <w:szCs w:val="16"/>
        </w:rPr>
        <w:t xml:space="preserve"> </w:t>
      </w:r>
      <w:proofErr w:type="spellStart"/>
      <w:r w:rsidRPr="00B720D6">
        <w:rPr>
          <w:rFonts w:ascii="Verdana" w:hAnsi="Verdana" w:cstheme="majorHAnsi"/>
          <w:b/>
          <w:sz w:val="16"/>
          <w:szCs w:val="16"/>
        </w:rPr>
        <w:t>Division</w:t>
      </w:r>
      <w:proofErr w:type="spellEnd"/>
      <w:r w:rsidRPr="00B720D6">
        <w:rPr>
          <w:rFonts w:ascii="Verdana" w:hAnsi="Verdana" w:cstheme="majorHAnsi"/>
          <w:b/>
          <w:sz w:val="16"/>
          <w:szCs w:val="16"/>
        </w:rPr>
        <w:t xml:space="preserve">, </w:t>
      </w:r>
      <w:proofErr w:type="spellStart"/>
      <w:r w:rsidRPr="00B720D6">
        <w:rPr>
          <w:rFonts w:ascii="Verdana" w:hAnsi="Verdana" w:cstheme="majorHAnsi"/>
          <w:b/>
          <w:sz w:val="16"/>
          <w:szCs w:val="16"/>
        </w:rPr>
        <w:t>Ligue</w:t>
      </w:r>
      <w:proofErr w:type="spellEnd"/>
      <w:r w:rsidRPr="00B720D6">
        <w:rPr>
          <w:rFonts w:ascii="Verdana" w:hAnsi="Verdana" w:cstheme="majorHAnsi"/>
          <w:b/>
          <w:sz w:val="16"/>
          <w:szCs w:val="16"/>
        </w:rPr>
        <w:t xml:space="preserve"> 1, Serie A i pierwszej Bundeslidze</w:t>
      </w:r>
      <w:r>
        <w:rPr>
          <w:rFonts w:ascii="Verdana" w:hAnsi="Verdana" w:cstheme="majorHAnsi"/>
          <w:b/>
          <w:sz w:val="16"/>
          <w:szCs w:val="16"/>
        </w:rPr>
        <w:t xml:space="preserve"> – kwiecień 2016 </w:t>
      </w:r>
      <w:r w:rsidR="007731D5">
        <w:rPr>
          <w:rFonts w:ascii="Verdana" w:hAnsi="Verdana" w:cstheme="majorHAnsi"/>
          <w:b/>
          <w:sz w:val="16"/>
          <w:szCs w:val="16"/>
        </w:rPr>
        <w:t xml:space="preserve">r. </w:t>
      </w:r>
      <w:r>
        <w:rPr>
          <w:rFonts w:ascii="Verdana" w:hAnsi="Verdana" w:cstheme="majorHAnsi"/>
          <w:b/>
          <w:sz w:val="16"/>
          <w:szCs w:val="16"/>
        </w:rPr>
        <w:t>(prasa i wybrana strony internetowe)</w:t>
      </w:r>
      <w:r w:rsidRPr="00B720D6">
        <w:rPr>
          <w:rFonts w:ascii="Verdana" w:hAnsi="Verdana" w:cstheme="majorHAnsi"/>
          <w:b/>
          <w:sz w:val="16"/>
          <w:szCs w:val="16"/>
        </w:rPr>
        <w:t xml:space="preserve"> </w:t>
      </w:r>
    </w:p>
    <w:p w:rsidR="006D7560" w:rsidRPr="00B720D6" w:rsidRDefault="006D7560" w:rsidP="00B720D6">
      <w:pPr>
        <w:spacing w:line="276" w:lineRule="auto"/>
        <w:rPr>
          <w:rFonts w:ascii="Verdana" w:hAnsi="Verdana" w:cstheme="majorHAnsi"/>
          <w:b/>
          <w:sz w:val="16"/>
          <w:szCs w:val="16"/>
        </w:rPr>
      </w:pP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lastRenderedPageBreak/>
        <w:t xml:space="preserve">Medialność zespołów walczących o Mistrzostwo Polski była w kwietniu wysoka, ale nie rekordowa. Największe zainteresowanie dziennikarzy wzbudzała Legia Warszawa, która znalazła się na czele zestawienia przygotowanego przez </w:t>
      </w:r>
      <w:r>
        <w:rPr>
          <w:rFonts w:ascii="Verdana" w:hAnsi="Verdana"/>
          <w:sz w:val="20"/>
          <w:szCs w:val="20"/>
        </w:rPr>
        <w:t>„</w:t>
      </w:r>
      <w:r w:rsidRPr="00B720D6">
        <w:rPr>
          <w:rFonts w:ascii="Verdana" w:hAnsi="Verdana"/>
          <w:sz w:val="20"/>
          <w:szCs w:val="20"/>
        </w:rPr>
        <w:t>PRESS-SERVICE</w:t>
      </w:r>
      <w:r>
        <w:rPr>
          <w:rFonts w:ascii="Verdana" w:hAnsi="Verdana"/>
          <w:sz w:val="20"/>
          <w:szCs w:val="20"/>
        </w:rPr>
        <w:t xml:space="preserve"> Monitoring Mediów”</w:t>
      </w:r>
      <w:r w:rsidRPr="00B720D6">
        <w:rPr>
          <w:rFonts w:ascii="Verdana" w:hAnsi="Verdana"/>
          <w:sz w:val="20"/>
          <w:szCs w:val="20"/>
        </w:rPr>
        <w:t>. Za plecami „Wojskowych” uplasował się Lech Poznań, a trzecia była Wisła Kraków. Zespoły, które zajęły miejsca od 4</w:t>
      </w:r>
      <w:r w:rsidR="007731D5">
        <w:rPr>
          <w:rFonts w:ascii="Verdana" w:hAnsi="Verdana"/>
          <w:sz w:val="20"/>
          <w:szCs w:val="20"/>
        </w:rPr>
        <w:t>.</w:t>
      </w:r>
      <w:r w:rsidRPr="00B720D6">
        <w:rPr>
          <w:rFonts w:ascii="Verdana" w:hAnsi="Verdana"/>
          <w:sz w:val="20"/>
          <w:szCs w:val="20"/>
        </w:rPr>
        <w:t xml:space="preserve"> do 6</w:t>
      </w:r>
      <w:r w:rsidR="007731D5">
        <w:rPr>
          <w:rFonts w:ascii="Verdana" w:hAnsi="Verdana"/>
          <w:sz w:val="20"/>
          <w:szCs w:val="20"/>
        </w:rPr>
        <w:t>.</w:t>
      </w:r>
      <w:r w:rsidRPr="00B720D6">
        <w:rPr>
          <w:rFonts w:ascii="Verdana" w:hAnsi="Verdana"/>
          <w:sz w:val="20"/>
          <w:szCs w:val="20"/>
        </w:rPr>
        <w:t xml:space="preserve"> dzieliła minimalna różnica. Czwarty w zestawieniu Śląsk Wrocław okazał się lepszy od Cracovii o zaledwie trzy publikacje. Z kolei medialność szóstej Lechii Gdańsk była tylko o ok. 2% niższa od medialności Śląska i Cracovii.</w:t>
      </w:r>
    </w:p>
    <w:p w:rsidR="00B720D6" w:rsidRPr="00B720D6" w:rsidRDefault="009C4025" w:rsidP="00B720D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3642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D6" w:rsidRPr="00B720D6" w:rsidRDefault="00B720D6" w:rsidP="00B720D6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B720D6">
        <w:rPr>
          <w:rFonts w:ascii="Verdana" w:hAnsi="Verdana" w:cstheme="majorHAnsi"/>
          <w:b/>
          <w:sz w:val="16"/>
          <w:szCs w:val="16"/>
        </w:rPr>
        <w:t xml:space="preserve">Wykres </w:t>
      </w:r>
      <w:r w:rsidRPr="00B720D6">
        <w:rPr>
          <w:rFonts w:ascii="Verdana" w:hAnsi="Verdana" w:cstheme="majorHAnsi"/>
          <w:b/>
          <w:sz w:val="16"/>
          <w:szCs w:val="16"/>
        </w:rPr>
        <w:fldChar w:fldCharType="begin"/>
      </w:r>
      <w:r w:rsidRPr="00B720D6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B720D6">
        <w:rPr>
          <w:rFonts w:ascii="Verdana" w:hAnsi="Verdana" w:cstheme="majorHAnsi"/>
          <w:b/>
          <w:sz w:val="16"/>
          <w:szCs w:val="16"/>
        </w:rPr>
        <w:fldChar w:fldCharType="separate"/>
      </w:r>
      <w:r w:rsidRPr="00B720D6">
        <w:rPr>
          <w:rFonts w:ascii="Verdana" w:hAnsi="Verdana" w:cstheme="majorHAnsi"/>
          <w:b/>
          <w:noProof/>
          <w:sz w:val="16"/>
          <w:szCs w:val="16"/>
        </w:rPr>
        <w:t>2</w:t>
      </w:r>
      <w:r w:rsidRPr="00B720D6">
        <w:rPr>
          <w:rFonts w:ascii="Verdana" w:hAnsi="Verdana" w:cstheme="majorHAnsi"/>
          <w:b/>
          <w:sz w:val="16"/>
          <w:szCs w:val="16"/>
        </w:rPr>
        <w:fldChar w:fldCharType="end"/>
      </w:r>
      <w:r w:rsidRPr="00B720D6">
        <w:rPr>
          <w:rFonts w:ascii="Verdana" w:hAnsi="Verdana" w:cstheme="majorHAnsi"/>
          <w:b/>
          <w:sz w:val="16"/>
          <w:szCs w:val="16"/>
        </w:rPr>
        <w:t>. Sześć najbardziej medialnych zespołów Ekstraklasy w kwietniu 2016 roku oraz ich medialność na przestrzeni ostatnich dwunastu miesięcy</w:t>
      </w:r>
      <w:r>
        <w:rPr>
          <w:rFonts w:ascii="Verdana" w:hAnsi="Verdana" w:cstheme="majorHAnsi"/>
          <w:b/>
          <w:sz w:val="16"/>
          <w:szCs w:val="16"/>
        </w:rPr>
        <w:t xml:space="preserve"> (prasa i wybrane</w:t>
      </w:r>
      <w:r w:rsidRPr="00B720D6">
        <w:rPr>
          <w:rFonts w:ascii="Verdana" w:hAnsi="Verdana" w:cstheme="majorHAnsi"/>
          <w:b/>
          <w:sz w:val="16"/>
          <w:szCs w:val="16"/>
        </w:rPr>
        <w:t xml:space="preserve"> stron</w:t>
      </w:r>
      <w:r>
        <w:rPr>
          <w:rFonts w:ascii="Verdana" w:hAnsi="Verdana" w:cstheme="majorHAnsi"/>
          <w:b/>
          <w:sz w:val="16"/>
          <w:szCs w:val="16"/>
        </w:rPr>
        <w:t>y internetowe)</w:t>
      </w: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>Na zapleczu Ekstraklasy nie doszło do większych przetasowań w stosunku do poprzednich miesięcy. Na pozycji lidera – piąty raz z rzędu – znalazł się Zawisza Bydgoszcz. Drugie miejsce obroniło Zagłębie Sosnowiec, a na trzecią pozycję awansowała Arka Gdynia. „Żółto-niebiescy</w:t>
      </w:r>
      <w:r w:rsidR="006D7560">
        <w:rPr>
          <w:rFonts w:ascii="Verdana" w:hAnsi="Verdana"/>
          <w:sz w:val="20"/>
          <w:szCs w:val="20"/>
        </w:rPr>
        <w:t>” usunęli z</w:t>
      </w:r>
      <w:r>
        <w:rPr>
          <w:rFonts w:ascii="Verdana" w:hAnsi="Verdana"/>
          <w:sz w:val="20"/>
          <w:szCs w:val="20"/>
        </w:rPr>
        <w:t xml:space="preserve"> podium</w:t>
      </w:r>
      <w:r w:rsidRPr="00B720D6">
        <w:rPr>
          <w:rFonts w:ascii="Verdana" w:hAnsi="Verdana"/>
          <w:sz w:val="20"/>
          <w:szCs w:val="20"/>
        </w:rPr>
        <w:t xml:space="preserve"> Wisłę Płock, która w kwietniu była piąta. Czwartą lokatę zajął GKS Bełchatów.</w:t>
      </w: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  <w:r w:rsidRPr="00B720D6">
        <w:rPr>
          <w:rFonts w:ascii="Verdana" w:hAnsi="Verdana"/>
          <w:sz w:val="20"/>
          <w:szCs w:val="20"/>
        </w:rPr>
        <w:t xml:space="preserve">„Polska Piłka” to cykliczna analiza prowadzona przez </w:t>
      </w:r>
      <w:r w:rsidR="006D7560">
        <w:rPr>
          <w:rFonts w:ascii="Verdana" w:hAnsi="Verdana"/>
          <w:sz w:val="20"/>
          <w:szCs w:val="20"/>
        </w:rPr>
        <w:t>„</w:t>
      </w:r>
      <w:r w:rsidRPr="00B720D6">
        <w:rPr>
          <w:rFonts w:ascii="Verdana" w:hAnsi="Verdana"/>
          <w:sz w:val="20"/>
          <w:szCs w:val="20"/>
        </w:rPr>
        <w:t>PRESS-SERVICE Monitoring Mediów</w:t>
      </w:r>
      <w:r w:rsidR="006D7560">
        <w:rPr>
          <w:rFonts w:ascii="Verdana" w:hAnsi="Verdana"/>
          <w:sz w:val="20"/>
          <w:szCs w:val="20"/>
        </w:rPr>
        <w:t>”</w:t>
      </w:r>
      <w:r w:rsidRPr="00B720D6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Pr="00B720D6">
        <w:rPr>
          <w:rFonts w:ascii="Verdana" w:hAnsi="Verdana"/>
          <w:sz w:val="20"/>
          <w:szCs w:val="20"/>
        </w:rPr>
        <w:t>League</w:t>
      </w:r>
      <w:proofErr w:type="spellEnd"/>
      <w:r w:rsidRPr="00B720D6">
        <w:rPr>
          <w:rFonts w:ascii="Verdana" w:hAnsi="Verdana"/>
          <w:sz w:val="20"/>
          <w:szCs w:val="20"/>
        </w:rPr>
        <w:t xml:space="preserve">, </w:t>
      </w:r>
      <w:proofErr w:type="spellStart"/>
      <w:r w:rsidRPr="00B720D6">
        <w:rPr>
          <w:rFonts w:ascii="Verdana" w:hAnsi="Verdana"/>
          <w:sz w:val="20"/>
          <w:szCs w:val="20"/>
        </w:rPr>
        <w:t>Primera</w:t>
      </w:r>
      <w:proofErr w:type="spellEnd"/>
      <w:r w:rsidRPr="00B720D6">
        <w:rPr>
          <w:rFonts w:ascii="Verdana" w:hAnsi="Verdana"/>
          <w:sz w:val="20"/>
          <w:szCs w:val="20"/>
        </w:rPr>
        <w:t xml:space="preserve"> </w:t>
      </w:r>
      <w:proofErr w:type="spellStart"/>
      <w:r w:rsidRPr="00B720D6">
        <w:rPr>
          <w:rFonts w:ascii="Verdana" w:hAnsi="Verdana"/>
          <w:sz w:val="20"/>
          <w:szCs w:val="20"/>
        </w:rPr>
        <w:t>Division</w:t>
      </w:r>
      <w:proofErr w:type="spellEnd"/>
      <w:r w:rsidRPr="00B720D6">
        <w:rPr>
          <w:rFonts w:ascii="Verdana" w:hAnsi="Verdana"/>
          <w:sz w:val="20"/>
          <w:szCs w:val="20"/>
        </w:rPr>
        <w:t xml:space="preserve">, </w:t>
      </w:r>
      <w:proofErr w:type="spellStart"/>
      <w:r w:rsidRPr="00B720D6">
        <w:rPr>
          <w:rFonts w:ascii="Verdana" w:hAnsi="Verdana"/>
          <w:sz w:val="20"/>
          <w:szCs w:val="20"/>
        </w:rPr>
        <w:t>Ligue</w:t>
      </w:r>
      <w:proofErr w:type="spellEnd"/>
      <w:r w:rsidRPr="00B720D6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</w:t>
      </w:r>
      <w:r w:rsidR="006D7560">
        <w:rPr>
          <w:rFonts w:ascii="Verdana" w:hAnsi="Verdana"/>
          <w:sz w:val="20"/>
          <w:szCs w:val="20"/>
        </w:rPr>
        <w:t>y w mediach społecznościowych (Facebook.com, Twitter.com, Y</w:t>
      </w:r>
      <w:r w:rsidRPr="00B720D6">
        <w:rPr>
          <w:rFonts w:ascii="Verdana" w:hAnsi="Verdana"/>
          <w:sz w:val="20"/>
          <w:szCs w:val="20"/>
        </w:rPr>
        <w:t>outube.com). Badanie „Polska Piłka” prowadzone jest cyklicznie</w:t>
      </w:r>
      <w:r w:rsidR="006D7560">
        <w:rPr>
          <w:rFonts w:ascii="Verdana" w:hAnsi="Verdana"/>
          <w:sz w:val="20"/>
          <w:szCs w:val="20"/>
        </w:rPr>
        <w:t>,</w:t>
      </w:r>
      <w:r w:rsidRPr="00B720D6">
        <w:rPr>
          <w:rFonts w:ascii="Verdana" w:hAnsi="Verdana"/>
          <w:sz w:val="20"/>
          <w:szCs w:val="20"/>
        </w:rPr>
        <w:t xml:space="preserve"> począwszy od 1 marca 2010 roku. Do tej pory </w:t>
      </w:r>
      <w:r w:rsidR="006D7560">
        <w:rPr>
          <w:rFonts w:ascii="Verdana" w:hAnsi="Verdana"/>
          <w:sz w:val="20"/>
          <w:szCs w:val="20"/>
        </w:rPr>
        <w:t xml:space="preserve">wzięto </w:t>
      </w:r>
      <w:r w:rsidRPr="00B720D6">
        <w:rPr>
          <w:rFonts w:ascii="Verdana" w:hAnsi="Verdana"/>
          <w:sz w:val="20"/>
          <w:szCs w:val="20"/>
        </w:rPr>
        <w:t>pod uwagę już ponad 1</w:t>
      </w:r>
      <w:r w:rsidR="006D7560">
        <w:rPr>
          <w:rFonts w:ascii="Verdana" w:hAnsi="Verdana"/>
          <w:sz w:val="20"/>
          <w:szCs w:val="20"/>
        </w:rPr>
        <w:t>,2</w:t>
      </w:r>
      <w:r w:rsidRPr="00B720D6">
        <w:rPr>
          <w:rFonts w:ascii="Verdana" w:hAnsi="Verdana"/>
          <w:sz w:val="20"/>
          <w:szCs w:val="20"/>
        </w:rPr>
        <w:t xml:space="preserve"> mln</w:t>
      </w:r>
      <w:r w:rsidR="006D7560">
        <w:rPr>
          <w:rFonts w:ascii="Verdana" w:hAnsi="Verdana"/>
          <w:sz w:val="20"/>
          <w:szCs w:val="20"/>
        </w:rPr>
        <w:t xml:space="preserve"> </w:t>
      </w:r>
      <w:r w:rsidRPr="00B720D6">
        <w:rPr>
          <w:rFonts w:ascii="Verdana" w:hAnsi="Verdana"/>
          <w:sz w:val="20"/>
          <w:szCs w:val="20"/>
        </w:rPr>
        <w:t>informacji.</w:t>
      </w:r>
    </w:p>
    <w:p w:rsidR="00B720D6" w:rsidRPr="00B720D6" w:rsidRDefault="00B720D6" w:rsidP="00B720D6">
      <w:pPr>
        <w:spacing w:line="276" w:lineRule="auto"/>
        <w:rPr>
          <w:rFonts w:ascii="Verdana" w:hAnsi="Verdana"/>
          <w:sz w:val="20"/>
          <w:szCs w:val="20"/>
        </w:rPr>
      </w:pPr>
    </w:p>
    <w:p w:rsidR="00D379CA" w:rsidRPr="00B720D6" w:rsidRDefault="00D379CA" w:rsidP="00B720D6">
      <w:pPr>
        <w:spacing w:line="276" w:lineRule="auto"/>
        <w:rPr>
          <w:rFonts w:ascii="Verdana" w:hAnsi="Verdana"/>
          <w:sz w:val="20"/>
          <w:szCs w:val="20"/>
        </w:rPr>
      </w:pPr>
    </w:p>
    <w:p w:rsidR="009B3DC9" w:rsidRPr="00B720D6" w:rsidRDefault="009B3DC9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B720D6" w:rsidRDefault="003D059F" w:rsidP="00B720D6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B720D6">
        <w:rPr>
          <w:rFonts w:ascii="Verdana" w:hAnsi="Verdana"/>
          <w:i/>
          <w:color w:val="auto"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83253" w:rsidRPr="00B720D6" w:rsidRDefault="003D059F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B720D6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D51EE2" w:rsidRPr="00B720D6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A57BB" w:rsidRPr="00B720D6" w:rsidRDefault="000A57B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81B84" w:rsidRPr="00B720D6" w:rsidRDefault="00957A8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B720D6">
        <w:rPr>
          <w:rFonts w:ascii="Verdana" w:hAnsi="Verdana" w:cs="Arial"/>
          <w:sz w:val="20"/>
          <w:szCs w:val="20"/>
          <w:u w:val="single"/>
        </w:rPr>
        <w:t>Osoba do kontaktu:</w:t>
      </w:r>
      <w:r w:rsidRPr="00B720D6">
        <w:rPr>
          <w:rFonts w:ascii="Verdana" w:hAnsi="Verdana" w:cs="Arial"/>
          <w:sz w:val="20"/>
          <w:szCs w:val="20"/>
          <w:u w:val="single"/>
        </w:rPr>
        <w:br/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B720D6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B720D6">
        <w:rPr>
          <w:rFonts w:ascii="Verdana" w:hAnsi="Verdana" w:cs="Arial"/>
          <w:sz w:val="20"/>
          <w:szCs w:val="20"/>
        </w:rPr>
        <w:br/>
        <w:t>mobile: +48 697 430 650</w:t>
      </w:r>
      <w:r w:rsidRPr="00B720D6">
        <w:rPr>
          <w:rFonts w:ascii="Verdana" w:hAnsi="Verdana" w:cs="Arial"/>
          <w:sz w:val="20"/>
          <w:szCs w:val="20"/>
        </w:rPr>
        <w:br/>
        <w:t>tel. +48 61 66 26 005 wew. 153</w:t>
      </w:r>
      <w:r w:rsidRPr="00B720D6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B720D6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B720D6" w:rsidRDefault="00957A8B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B720D6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B720D6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B720D6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B720D6" w:rsidRDefault="007731D5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B720D6" w:rsidRDefault="007731D5" w:rsidP="00B720D6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B720D6" w:rsidRDefault="007731D5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B720D6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777BC"/>
    <w:rsid w:val="00095393"/>
    <w:rsid w:val="000A57BB"/>
    <w:rsid w:val="000D4BF0"/>
    <w:rsid w:val="00103323"/>
    <w:rsid w:val="0010789B"/>
    <w:rsid w:val="00112882"/>
    <w:rsid w:val="00152F77"/>
    <w:rsid w:val="0016467F"/>
    <w:rsid w:val="00171D34"/>
    <w:rsid w:val="001C10B3"/>
    <w:rsid w:val="001C3355"/>
    <w:rsid w:val="001D1E28"/>
    <w:rsid w:val="00237084"/>
    <w:rsid w:val="00241979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44325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12095"/>
    <w:rsid w:val="0052130F"/>
    <w:rsid w:val="0053696F"/>
    <w:rsid w:val="00545525"/>
    <w:rsid w:val="005603A0"/>
    <w:rsid w:val="005931B4"/>
    <w:rsid w:val="00625F05"/>
    <w:rsid w:val="006626F9"/>
    <w:rsid w:val="00667C62"/>
    <w:rsid w:val="00682A25"/>
    <w:rsid w:val="00691D82"/>
    <w:rsid w:val="00693549"/>
    <w:rsid w:val="006D0016"/>
    <w:rsid w:val="006D01C8"/>
    <w:rsid w:val="006D7560"/>
    <w:rsid w:val="006F4152"/>
    <w:rsid w:val="007072D2"/>
    <w:rsid w:val="00715C11"/>
    <w:rsid w:val="00736208"/>
    <w:rsid w:val="00764FA2"/>
    <w:rsid w:val="007731D5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8F169C"/>
    <w:rsid w:val="00913522"/>
    <w:rsid w:val="00926CEE"/>
    <w:rsid w:val="00950D56"/>
    <w:rsid w:val="00957A8B"/>
    <w:rsid w:val="0097732C"/>
    <w:rsid w:val="00994A14"/>
    <w:rsid w:val="009B3DC9"/>
    <w:rsid w:val="009C1F89"/>
    <w:rsid w:val="009C4025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720D6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95496"/>
    <w:rsid w:val="00CF7295"/>
    <w:rsid w:val="00D035DE"/>
    <w:rsid w:val="00D040CB"/>
    <w:rsid w:val="00D21F7B"/>
    <w:rsid w:val="00D379CA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D32C6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24552-292B-4FB1-B53C-4406F674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E298-0BB5-443E-B059-3B972C1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2</cp:revision>
  <dcterms:created xsi:type="dcterms:W3CDTF">2016-05-30T12:20:00Z</dcterms:created>
  <dcterms:modified xsi:type="dcterms:W3CDTF">2016-05-30T12:20:00Z</dcterms:modified>
</cp:coreProperties>
</file>