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130F" w14:textId="39AE0B0C" w:rsidR="001D70C5" w:rsidRPr="00A2477A" w:rsidRDefault="001D70C5" w:rsidP="003154F7">
      <w:pPr>
        <w:jc w:val="right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 xml:space="preserve">Poznań, </w:t>
      </w:r>
      <w:r w:rsidR="000E50AF">
        <w:rPr>
          <w:rFonts w:ascii="Verdana" w:hAnsi="Verdana"/>
          <w:sz w:val="20"/>
          <w:szCs w:val="20"/>
        </w:rPr>
        <w:t>26</w:t>
      </w:r>
      <w:r w:rsidR="00CA673D">
        <w:rPr>
          <w:rFonts w:ascii="Verdana" w:hAnsi="Verdana"/>
          <w:sz w:val="20"/>
          <w:szCs w:val="20"/>
        </w:rPr>
        <w:t xml:space="preserve"> </w:t>
      </w:r>
      <w:r w:rsidR="00540644">
        <w:rPr>
          <w:rFonts w:ascii="Verdana" w:hAnsi="Verdana"/>
          <w:sz w:val="20"/>
          <w:szCs w:val="20"/>
        </w:rPr>
        <w:t>sierpnia</w:t>
      </w:r>
      <w:r w:rsidR="005B7940">
        <w:rPr>
          <w:rFonts w:ascii="Verdana" w:hAnsi="Verdana"/>
          <w:sz w:val="20"/>
          <w:szCs w:val="20"/>
        </w:rPr>
        <w:t xml:space="preserve"> </w:t>
      </w:r>
      <w:r w:rsidRPr="00A2477A">
        <w:rPr>
          <w:rFonts w:ascii="Verdana" w:hAnsi="Verdana"/>
          <w:sz w:val="20"/>
          <w:szCs w:val="20"/>
        </w:rPr>
        <w:t>201</w:t>
      </w:r>
      <w:r w:rsidR="00D86C0B">
        <w:rPr>
          <w:rFonts w:ascii="Verdana" w:hAnsi="Verdana"/>
          <w:sz w:val="20"/>
          <w:szCs w:val="20"/>
        </w:rPr>
        <w:t>5</w:t>
      </w:r>
      <w:r w:rsidRPr="00A2477A">
        <w:rPr>
          <w:rFonts w:ascii="Verdana" w:hAnsi="Verdana"/>
          <w:sz w:val="20"/>
          <w:szCs w:val="20"/>
        </w:rPr>
        <w:t xml:space="preserve"> r.</w:t>
      </w:r>
    </w:p>
    <w:p w14:paraId="2F541EB6" w14:textId="77777777" w:rsidR="001D70C5" w:rsidRPr="00A2477A" w:rsidRDefault="001D70C5" w:rsidP="003154F7">
      <w:pPr>
        <w:jc w:val="center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>INFORMACJA PRASOWA</w:t>
      </w:r>
    </w:p>
    <w:p w14:paraId="7CE5FA4D" w14:textId="4B81817B" w:rsidR="00713662" w:rsidRDefault="00713662" w:rsidP="00713662">
      <w:pPr>
        <w:jc w:val="center"/>
        <w:outlineLvl w:val="0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Kopacz w ogniu krytyki, PiS przed PO</w:t>
      </w:r>
    </w:p>
    <w:bookmarkEnd w:id="0"/>
    <w:p w14:paraId="0FE15896" w14:textId="78046712" w:rsidR="00EB772C" w:rsidRDefault="00713662" w:rsidP="00C90E17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713662">
        <w:rPr>
          <w:rFonts w:ascii="Verdana" w:hAnsi="Verdana"/>
          <w:b/>
          <w:sz w:val="20"/>
          <w:szCs w:val="20"/>
        </w:rPr>
        <w:t>Z najnowszego raportu</w:t>
      </w:r>
      <w:r>
        <w:rPr>
          <w:rFonts w:ascii="Verdana" w:hAnsi="Verdana"/>
          <w:sz w:val="20"/>
          <w:szCs w:val="20"/>
        </w:rPr>
        <w:t xml:space="preserve"> </w:t>
      </w:r>
      <w:r w:rsidR="000C1FA0" w:rsidRPr="00713662">
        <w:rPr>
          <w:rFonts w:ascii="Verdana" w:hAnsi="Verdana"/>
          <w:b/>
          <w:sz w:val="20"/>
          <w:szCs w:val="20"/>
        </w:rPr>
        <w:t>„P</w:t>
      </w:r>
      <w:r w:rsidR="005D0133" w:rsidRPr="00713662">
        <w:rPr>
          <w:rFonts w:ascii="Verdana" w:hAnsi="Verdana"/>
          <w:b/>
          <w:sz w:val="20"/>
          <w:szCs w:val="20"/>
        </w:rPr>
        <w:t xml:space="preserve">RESS-SERVICE Monitoring Mediów” wynika, że </w:t>
      </w:r>
      <w:r>
        <w:rPr>
          <w:rFonts w:ascii="Verdana" w:hAnsi="Verdana"/>
          <w:b/>
          <w:sz w:val="20"/>
          <w:szCs w:val="20"/>
        </w:rPr>
        <w:t>media s</w:t>
      </w:r>
      <w:r w:rsidR="002F4327">
        <w:rPr>
          <w:rFonts w:ascii="Verdana" w:hAnsi="Verdana"/>
          <w:b/>
          <w:sz w:val="20"/>
          <w:szCs w:val="20"/>
        </w:rPr>
        <w:t>ą</w:t>
      </w:r>
      <w:r>
        <w:rPr>
          <w:rFonts w:ascii="Verdana" w:hAnsi="Verdana"/>
          <w:b/>
          <w:sz w:val="20"/>
          <w:szCs w:val="20"/>
        </w:rPr>
        <w:t xml:space="preserve"> zdecydowanie przychylniejsze prawicy. </w:t>
      </w:r>
      <w:r w:rsidR="00570918">
        <w:rPr>
          <w:rFonts w:ascii="Verdana" w:hAnsi="Verdana"/>
          <w:b/>
          <w:sz w:val="20"/>
          <w:szCs w:val="20"/>
        </w:rPr>
        <w:t>Prawo i Sprawiedliwość zostało nowym liderem zestawienia „Scena Polityczna”</w:t>
      </w:r>
      <w:r w:rsidR="00B109FD">
        <w:rPr>
          <w:rFonts w:ascii="Verdana" w:hAnsi="Verdana"/>
          <w:b/>
          <w:sz w:val="20"/>
          <w:szCs w:val="20"/>
        </w:rPr>
        <w:t>, n</w:t>
      </w:r>
      <w:r w:rsidR="00EA2A62">
        <w:rPr>
          <w:rFonts w:ascii="Verdana" w:hAnsi="Verdana"/>
          <w:b/>
          <w:sz w:val="20"/>
          <w:szCs w:val="20"/>
        </w:rPr>
        <w:t>atomiast najbardziej krytykowano Ewę Kopacz.</w:t>
      </w:r>
    </w:p>
    <w:p w14:paraId="5A48B3A2" w14:textId="350F2732" w:rsidR="00EA2A62" w:rsidRDefault="00EA2A62" w:rsidP="00C90E17">
      <w:pPr>
        <w:jc w:val="both"/>
        <w:outlineLvl w:val="0"/>
        <w:rPr>
          <w:rFonts w:ascii="Verdana" w:hAnsi="Verdana"/>
          <w:sz w:val="20"/>
          <w:szCs w:val="20"/>
        </w:rPr>
      </w:pPr>
      <w:r w:rsidRPr="00EA2A62">
        <w:rPr>
          <w:rFonts w:ascii="Verdana" w:hAnsi="Verdana"/>
          <w:sz w:val="20"/>
          <w:szCs w:val="20"/>
        </w:rPr>
        <w:t xml:space="preserve">Afera meblowa, dopalacze, </w:t>
      </w:r>
      <w:r>
        <w:rPr>
          <w:rFonts w:ascii="Verdana" w:hAnsi="Verdana"/>
          <w:sz w:val="20"/>
          <w:szCs w:val="20"/>
        </w:rPr>
        <w:t>krzyż zasługi dla dyrektora Biedronki</w:t>
      </w:r>
      <w:r w:rsidR="002F2ADF">
        <w:rPr>
          <w:rFonts w:ascii="Verdana" w:hAnsi="Verdana"/>
          <w:sz w:val="20"/>
          <w:szCs w:val="20"/>
        </w:rPr>
        <w:t xml:space="preserve"> czy</w:t>
      </w:r>
      <w:r>
        <w:rPr>
          <w:rFonts w:ascii="Verdana" w:hAnsi="Verdana"/>
          <w:sz w:val="20"/>
          <w:szCs w:val="20"/>
        </w:rPr>
        <w:t xml:space="preserve"> </w:t>
      </w:r>
      <w:r w:rsidR="002F2ADF">
        <w:rPr>
          <w:rFonts w:ascii="Verdana" w:hAnsi="Verdana"/>
          <w:sz w:val="20"/>
          <w:szCs w:val="20"/>
        </w:rPr>
        <w:t xml:space="preserve">wizyta we Wrocławiu, podczas której premier została wygwizdana – to tylko </w:t>
      </w:r>
      <w:r w:rsidR="004637D6">
        <w:rPr>
          <w:rFonts w:ascii="Verdana" w:hAnsi="Verdana"/>
          <w:sz w:val="20"/>
          <w:szCs w:val="20"/>
        </w:rPr>
        <w:t>część</w:t>
      </w:r>
      <w:r w:rsidR="002F2ADF">
        <w:rPr>
          <w:rFonts w:ascii="Verdana" w:hAnsi="Verdana"/>
          <w:sz w:val="20"/>
          <w:szCs w:val="20"/>
        </w:rPr>
        <w:t xml:space="preserve"> zdarzeń, za które </w:t>
      </w:r>
      <w:r w:rsidR="008A0469" w:rsidRPr="00FF1ED4">
        <w:rPr>
          <w:rFonts w:ascii="Verdana" w:hAnsi="Verdana"/>
          <w:sz w:val="20"/>
          <w:szCs w:val="20"/>
        </w:rPr>
        <w:t xml:space="preserve">dzienniki ogólnopolskie* </w:t>
      </w:r>
      <w:r w:rsidR="00FF1ED4">
        <w:rPr>
          <w:rFonts w:ascii="Verdana" w:hAnsi="Verdana"/>
          <w:sz w:val="20"/>
          <w:szCs w:val="20"/>
        </w:rPr>
        <w:t>oceniały niepochlebnie</w:t>
      </w:r>
      <w:r w:rsidR="00FF1ED4" w:rsidRPr="00FF1ED4">
        <w:rPr>
          <w:rFonts w:ascii="Verdana" w:hAnsi="Verdana"/>
          <w:sz w:val="20"/>
          <w:szCs w:val="20"/>
        </w:rPr>
        <w:t xml:space="preserve"> </w:t>
      </w:r>
      <w:r w:rsidR="00FF1ED4">
        <w:rPr>
          <w:rFonts w:ascii="Verdana" w:hAnsi="Verdana"/>
          <w:sz w:val="20"/>
          <w:szCs w:val="20"/>
        </w:rPr>
        <w:t xml:space="preserve">premier </w:t>
      </w:r>
      <w:r w:rsidR="002F2ADF" w:rsidRPr="00FF1ED4">
        <w:rPr>
          <w:rFonts w:ascii="Verdana" w:hAnsi="Verdana"/>
          <w:sz w:val="20"/>
          <w:szCs w:val="20"/>
        </w:rPr>
        <w:t>rządu</w:t>
      </w:r>
      <w:r w:rsidR="008A0469" w:rsidRPr="00FF1ED4">
        <w:rPr>
          <w:rFonts w:ascii="Verdana" w:hAnsi="Verdana"/>
          <w:sz w:val="20"/>
          <w:szCs w:val="20"/>
        </w:rPr>
        <w:t xml:space="preserve">. </w:t>
      </w:r>
      <w:r w:rsidR="00875A61" w:rsidRPr="00FF1ED4">
        <w:rPr>
          <w:rFonts w:ascii="Verdana" w:hAnsi="Verdana"/>
          <w:sz w:val="20"/>
          <w:szCs w:val="20"/>
        </w:rPr>
        <w:t>Aż 35 proc. przekazu na jej temat miało wydźwięk negatywny. Tym samym Ewa Kopacz została najbardziej krytykowanym liderem partii politycznych.</w:t>
      </w:r>
      <w:r w:rsidR="000952B2" w:rsidRPr="00FF1ED4">
        <w:rPr>
          <w:rFonts w:ascii="Verdana" w:hAnsi="Verdana"/>
          <w:sz w:val="20"/>
          <w:szCs w:val="20"/>
        </w:rPr>
        <w:t xml:space="preserve"> </w:t>
      </w:r>
      <w:r w:rsidR="008A0469" w:rsidRPr="00FF1ED4">
        <w:rPr>
          <w:rFonts w:ascii="Verdana" w:hAnsi="Verdana"/>
          <w:sz w:val="20"/>
          <w:szCs w:val="20"/>
        </w:rPr>
        <w:t xml:space="preserve">Premier nie oszczędzały </w:t>
      </w:r>
      <w:r w:rsidR="002F4327" w:rsidRPr="00FF1ED4">
        <w:rPr>
          <w:rFonts w:ascii="Verdana" w:hAnsi="Verdana"/>
          <w:sz w:val="20"/>
          <w:szCs w:val="20"/>
        </w:rPr>
        <w:t xml:space="preserve">zwłaszcza takie </w:t>
      </w:r>
      <w:r w:rsidR="008A0469" w:rsidRPr="00FF1ED4">
        <w:rPr>
          <w:rFonts w:ascii="Verdana" w:hAnsi="Verdana"/>
          <w:sz w:val="20"/>
          <w:szCs w:val="20"/>
        </w:rPr>
        <w:t>tytuły</w:t>
      </w:r>
      <w:r w:rsidR="002F4327" w:rsidRPr="00FF1ED4">
        <w:rPr>
          <w:rFonts w:ascii="Verdana" w:hAnsi="Verdana"/>
          <w:sz w:val="20"/>
          <w:szCs w:val="20"/>
        </w:rPr>
        <w:t xml:space="preserve"> jak</w:t>
      </w:r>
      <w:r w:rsidR="000952B2" w:rsidRPr="00FF1ED4">
        <w:rPr>
          <w:rFonts w:ascii="Verdana" w:hAnsi="Verdana"/>
          <w:sz w:val="20"/>
          <w:szCs w:val="20"/>
        </w:rPr>
        <w:t xml:space="preserve"> „Gaze</w:t>
      </w:r>
      <w:r w:rsidR="004637D6" w:rsidRPr="00FF1ED4">
        <w:rPr>
          <w:rFonts w:ascii="Verdana" w:hAnsi="Verdana"/>
          <w:sz w:val="20"/>
          <w:szCs w:val="20"/>
        </w:rPr>
        <w:t>ta</w:t>
      </w:r>
      <w:r w:rsidR="000952B2" w:rsidRPr="00FF1ED4">
        <w:rPr>
          <w:rFonts w:ascii="Verdana" w:hAnsi="Verdana"/>
          <w:sz w:val="20"/>
          <w:szCs w:val="20"/>
        </w:rPr>
        <w:t xml:space="preserve"> Polsk</w:t>
      </w:r>
      <w:r w:rsidR="004637D6" w:rsidRPr="00FF1ED4">
        <w:rPr>
          <w:rFonts w:ascii="Verdana" w:hAnsi="Verdana"/>
          <w:sz w:val="20"/>
          <w:szCs w:val="20"/>
        </w:rPr>
        <w:t>a</w:t>
      </w:r>
      <w:r w:rsidR="000952B2" w:rsidRPr="00FF1ED4">
        <w:rPr>
          <w:rFonts w:ascii="Verdana" w:hAnsi="Verdana"/>
          <w:sz w:val="20"/>
          <w:szCs w:val="20"/>
        </w:rPr>
        <w:t xml:space="preserve"> Codziennie</w:t>
      </w:r>
      <w:r w:rsidR="000952B2">
        <w:rPr>
          <w:rFonts w:ascii="Verdana" w:hAnsi="Verdana"/>
          <w:sz w:val="20"/>
          <w:szCs w:val="20"/>
        </w:rPr>
        <w:t xml:space="preserve">”, „Nasz </w:t>
      </w:r>
      <w:r w:rsidR="002F4327">
        <w:rPr>
          <w:rFonts w:ascii="Verdana" w:hAnsi="Verdana"/>
          <w:sz w:val="20"/>
          <w:szCs w:val="20"/>
        </w:rPr>
        <w:t>D</w:t>
      </w:r>
      <w:r w:rsidR="000952B2">
        <w:rPr>
          <w:rFonts w:ascii="Verdana" w:hAnsi="Verdana"/>
          <w:sz w:val="20"/>
          <w:szCs w:val="20"/>
        </w:rPr>
        <w:t>ziennik” i „Super Express”.</w:t>
      </w:r>
    </w:p>
    <w:p w14:paraId="3B86B8FA" w14:textId="0D2DF259" w:rsidR="00AC111D" w:rsidRDefault="00875A61" w:rsidP="00C90E17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Bardzo wysoki udział nieprzychylnych tekstów dotyczył </w:t>
      </w:r>
      <w:r w:rsidR="004637D6">
        <w:rPr>
          <w:rFonts w:ascii="Verdana" w:hAnsi="Verdana"/>
          <w:sz w:val="20"/>
          <w:szCs w:val="20"/>
        </w:rPr>
        <w:t>po raz kolejny Janusza Palikota (32 proc)</w:t>
      </w:r>
      <w:r>
        <w:rPr>
          <w:rFonts w:ascii="Verdana" w:hAnsi="Verdana"/>
          <w:sz w:val="20"/>
          <w:szCs w:val="20"/>
        </w:rPr>
        <w:t xml:space="preserve">. </w:t>
      </w:r>
      <w:r w:rsidR="004637D6">
        <w:rPr>
          <w:rFonts w:ascii="Verdana" w:hAnsi="Verdana"/>
          <w:sz w:val="20"/>
          <w:szCs w:val="20"/>
        </w:rPr>
        <w:t>Natomiast</w:t>
      </w:r>
      <w:r w:rsidR="00AC111D">
        <w:rPr>
          <w:rFonts w:ascii="Verdana" w:hAnsi="Verdana"/>
          <w:sz w:val="20"/>
          <w:szCs w:val="20"/>
        </w:rPr>
        <w:t xml:space="preserve"> materiały o pozytywnym wydźwięku </w:t>
      </w:r>
      <w:r w:rsidR="004637D6">
        <w:rPr>
          <w:rFonts w:ascii="Verdana" w:hAnsi="Verdana"/>
          <w:sz w:val="20"/>
          <w:szCs w:val="20"/>
        </w:rPr>
        <w:t xml:space="preserve">dziennikarze pisali </w:t>
      </w:r>
      <w:r w:rsidR="00AC111D">
        <w:rPr>
          <w:rFonts w:ascii="Verdana" w:hAnsi="Verdana"/>
          <w:sz w:val="20"/>
          <w:szCs w:val="20"/>
        </w:rPr>
        <w:t>głównie w nawiązaniu do Jarosława Kaczyńskiego (8 proc.).</w:t>
      </w:r>
    </w:p>
    <w:p w14:paraId="315BE0ED" w14:textId="685A8234" w:rsidR="00946784" w:rsidRPr="00875A61" w:rsidRDefault="00875A61" w:rsidP="00875A61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 wp14:anchorId="4F9497A1" wp14:editId="6DD28BCC">
            <wp:extent cx="5867400" cy="3197578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a Polityczna - krytykowan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460" cy="319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0611F" w14:textId="1DCCCA04" w:rsidR="000952B2" w:rsidRDefault="000952B2" w:rsidP="000952B2">
      <w:pPr>
        <w:jc w:val="both"/>
        <w:rPr>
          <w:rFonts w:ascii="Tahoma" w:hAnsi="Tahoma" w:cs="Tahoma"/>
          <w:b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1.  </w:t>
      </w:r>
      <w:r w:rsidRPr="00D42DF9">
        <w:rPr>
          <w:rFonts w:ascii="Tahoma" w:hAnsi="Tahoma" w:cs="Tahoma"/>
          <w:b/>
          <w:sz w:val="16"/>
          <w:szCs w:val="16"/>
        </w:rPr>
        <w:t xml:space="preserve">Liczba przekazów prasowych, w których </w:t>
      </w:r>
      <w:r>
        <w:rPr>
          <w:rFonts w:ascii="Tahoma" w:hAnsi="Tahoma" w:cs="Tahoma"/>
          <w:b/>
          <w:sz w:val="16"/>
          <w:szCs w:val="16"/>
        </w:rPr>
        <w:t xml:space="preserve">wystąpili liderzy partii politycznych z uwzględnieniem wydźwięku - lipiec </w:t>
      </w:r>
      <w:r w:rsidRPr="00A11A46">
        <w:rPr>
          <w:rFonts w:ascii="Tahoma" w:hAnsi="Tahoma" w:cs="Tahoma"/>
          <w:b/>
          <w:sz w:val="16"/>
          <w:szCs w:val="16"/>
        </w:rPr>
        <w:t>2015</w:t>
      </w:r>
      <w:r>
        <w:rPr>
          <w:rFonts w:ascii="Tahoma" w:hAnsi="Tahoma" w:cs="Tahoma"/>
          <w:b/>
          <w:sz w:val="16"/>
          <w:szCs w:val="16"/>
        </w:rPr>
        <w:t xml:space="preserve"> r.</w:t>
      </w:r>
    </w:p>
    <w:p w14:paraId="6E41BE9D" w14:textId="77777777" w:rsidR="00693E8D" w:rsidRPr="00B53056" w:rsidRDefault="00693E8D" w:rsidP="000952B2">
      <w:pPr>
        <w:jc w:val="both"/>
        <w:rPr>
          <w:rFonts w:ascii="Tahoma" w:hAnsi="Tahoma" w:cs="Tahoma"/>
          <w:b/>
          <w:sz w:val="16"/>
          <w:szCs w:val="16"/>
        </w:rPr>
      </w:pPr>
    </w:p>
    <w:p w14:paraId="0BD262AD" w14:textId="2120469D" w:rsidR="00693E8D" w:rsidRPr="00693E8D" w:rsidRDefault="00693E8D" w:rsidP="00B17ED8">
      <w:pPr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  <w:r w:rsidRPr="00693E8D">
        <w:rPr>
          <w:rFonts w:ascii="Verdana" w:hAnsi="Verdana" w:cs="Arial"/>
          <w:b/>
          <w:sz w:val="20"/>
          <w:szCs w:val="20"/>
          <w:shd w:val="clear" w:color="auto" w:fill="FFFFFF"/>
        </w:rPr>
        <w:t>Najwięcej ponownie o Kopacz</w:t>
      </w:r>
    </w:p>
    <w:p w14:paraId="7E8C22A2" w14:textId="209FE606" w:rsidR="00AB181C" w:rsidRDefault="008A0469" w:rsidP="00C90E17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A0469">
        <w:rPr>
          <w:rFonts w:ascii="Verdana" w:hAnsi="Verdana" w:cs="Arial"/>
          <w:sz w:val="20"/>
          <w:szCs w:val="20"/>
          <w:shd w:val="clear" w:color="auto" w:fill="FFFFFF"/>
        </w:rPr>
        <w:t>Najbardziej medialn</w:t>
      </w:r>
      <w:r w:rsidR="00693E8D">
        <w:rPr>
          <w:rFonts w:ascii="Verdana" w:hAnsi="Verdana" w:cs="Arial"/>
          <w:sz w:val="20"/>
          <w:szCs w:val="20"/>
          <w:shd w:val="clear" w:color="auto" w:fill="FFFFFF"/>
        </w:rPr>
        <w:t>a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była </w:t>
      </w:r>
      <w:r w:rsidR="00693E8D">
        <w:rPr>
          <w:rFonts w:ascii="Verdana" w:hAnsi="Verdana" w:cs="Arial"/>
          <w:sz w:val="20"/>
          <w:szCs w:val="20"/>
          <w:shd w:val="clear" w:color="auto" w:fill="FFFFFF"/>
        </w:rPr>
        <w:t xml:space="preserve">Ewa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Kopacz (2,2 tys. publikacji), która prowadzi nieustannie od wielu miesięcy. </w:t>
      </w:r>
      <w:r w:rsidRPr="008A0469">
        <w:rPr>
          <w:rFonts w:ascii="Verdana" w:hAnsi="Verdana" w:cs="Arial"/>
          <w:sz w:val="20"/>
          <w:szCs w:val="20"/>
          <w:shd w:val="clear" w:color="auto" w:fill="FFFFFF"/>
        </w:rPr>
        <w:t>Drugie miejsce należało do Jarosława Kaczyńskiego</w:t>
      </w:r>
      <w:r w:rsidR="00693E8D">
        <w:rPr>
          <w:rFonts w:ascii="Verdana" w:hAnsi="Verdana" w:cs="Arial"/>
          <w:sz w:val="20"/>
          <w:szCs w:val="20"/>
          <w:shd w:val="clear" w:color="auto" w:fill="FFFFFF"/>
        </w:rPr>
        <w:t xml:space="preserve"> (1,1 tys.). </w:t>
      </w:r>
      <w:r w:rsidR="00693E8D" w:rsidRPr="00693E8D">
        <w:rPr>
          <w:rFonts w:ascii="Verdana" w:hAnsi="Verdana" w:cs="Arial"/>
          <w:sz w:val="20"/>
          <w:szCs w:val="20"/>
          <w:shd w:val="clear" w:color="auto" w:fill="FFFFFF"/>
        </w:rPr>
        <w:t xml:space="preserve">O </w:t>
      </w:r>
      <w:r w:rsidR="00693E8D">
        <w:rPr>
          <w:rFonts w:ascii="Verdana" w:hAnsi="Verdana" w:cs="Arial"/>
          <w:sz w:val="20"/>
          <w:szCs w:val="20"/>
          <w:shd w:val="clear" w:color="auto" w:fill="FFFFFF"/>
        </w:rPr>
        <w:t>Leszku Millerze</w:t>
      </w:r>
      <w:r w:rsidR="00693E8D" w:rsidRPr="00693E8D">
        <w:rPr>
          <w:rFonts w:ascii="Verdana" w:hAnsi="Verdana" w:cs="Arial"/>
          <w:sz w:val="20"/>
          <w:szCs w:val="20"/>
          <w:shd w:val="clear" w:color="auto" w:fill="FFFFFF"/>
        </w:rPr>
        <w:t xml:space="preserve"> ukazało się w tym czasie 0,</w:t>
      </w:r>
      <w:r w:rsidR="00693E8D">
        <w:rPr>
          <w:rFonts w:ascii="Verdana" w:hAnsi="Verdana" w:cs="Arial"/>
          <w:sz w:val="20"/>
          <w:szCs w:val="20"/>
          <w:shd w:val="clear" w:color="auto" w:fill="FFFFFF"/>
        </w:rPr>
        <w:t>4</w:t>
      </w:r>
      <w:r w:rsidR="00693E8D" w:rsidRPr="00693E8D">
        <w:rPr>
          <w:rFonts w:ascii="Verdana" w:hAnsi="Verdana" w:cs="Arial"/>
          <w:sz w:val="20"/>
          <w:szCs w:val="20"/>
          <w:shd w:val="clear" w:color="auto" w:fill="FFFFFF"/>
        </w:rPr>
        <w:t xml:space="preserve"> tys. publikacji, natomiast na temat </w:t>
      </w:r>
      <w:r w:rsidR="00693E8D">
        <w:rPr>
          <w:rFonts w:ascii="Verdana" w:hAnsi="Verdana" w:cs="Arial"/>
          <w:sz w:val="20"/>
          <w:szCs w:val="20"/>
          <w:shd w:val="clear" w:color="auto" w:fill="FFFFFF"/>
        </w:rPr>
        <w:t xml:space="preserve">Janusza Palikota </w:t>
      </w:r>
      <w:r w:rsidR="00693E8D" w:rsidRPr="00693E8D">
        <w:rPr>
          <w:rFonts w:ascii="Verdana" w:hAnsi="Verdana" w:cs="Arial"/>
          <w:sz w:val="20"/>
          <w:szCs w:val="20"/>
          <w:shd w:val="clear" w:color="auto" w:fill="FFFFFF"/>
        </w:rPr>
        <w:t>- 0,</w:t>
      </w:r>
      <w:r w:rsidR="00693E8D">
        <w:rPr>
          <w:rFonts w:ascii="Verdana" w:hAnsi="Verdana" w:cs="Arial"/>
          <w:sz w:val="20"/>
          <w:szCs w:val="20"/>
          <w:shd w:val="clear" w:color="auto" w:fill="FFFFFF"/>
        </w:rPr>
        <w:t>3</w:t>
      </w:r>
      <w:r w:rsidR="00693E8D" w:rsidRPr="00693E8D">
        <w:rPr>
          <w:rFonts w:ascii="Verdana" w:hAnsi="Verdana" w:cs="Arial"/>
          <w:sz w:val="20"/>
          <w:szCs w:val="20"/>
          <w:shd w:val="clear" w:color="auto" w:fill="FFFFFF"/>
        </w:rPr>
        <w:t xml:space="preserve"> tys. Dalsze lokaty uzyskali Janusz Piechociński i Zbigniew Ziobro.</w:t>
      </w:r>
    </w:p>
    <w:p w14:paraId="3148384A" w14:textId="0FD8BC34" w:rsidR="00693E8D" w:rsidRPr="0025525D" w:rsidRDefault="0025525D" w:rsidP="00C90E17">
      <w:pPr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  <w:r w:rsidRPr="0025525D">
        <w:rPr>
          <w:rFonts w:ascii="Verdana" w:hAnsi="Verdana" w:cs="Arial"/>
          <w:b/>
          <w:sz w:val="20"/>
          <w:szCs w:val="20"/>
          <w:shd w:val="clear" w:color="auto" w:fill="FFFFFF"/>
        </w:rPr>
        <w:lastRenderedPageBreak/>
        <w:t>Zbigniew Ziobro popularny w social media</w:t>
      </w:r>
    </w:p>
    <w:p w14:paraId="79FAB687" w14:textId="61AA59AA" w:rsidR="0025525D" w:rsidRPr="00FF1ED4" w:rsidRDefault="005D3E26" w:rsidP="00C90E17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W obliczu zbliżających się wyborów parlamentarnych </w:t>
      </w:r>
      <w:r w:rsidRPr="005D3E26">
        <w:rPr>
          <w:rFonts w:ascii="Verdana" w:hAnsi="Verdana" w:cs="Arial"/>
          <w:sz w:val="20"/>
          <w:szCs w:val="20"/>
          <w:shd w:val="clear" w:color="auto" w:fill="FFFFFF"/>
        </w:rPr>
        <w:t xml:space="preserve">widać rosnące znaczenie social media. Liderzy partii politycznych </w:t>
      </w:r>
      <w:r>
        <w:rPr>
          <w:rFonts w:ascii="Verdana" w:hAnsi="Verdana" w:cs="Arial"/>
          <w:sz w:val="20"/>
          <w:szCs w:val="20"/>
          <w:shd w:val="clear" w:color="auto" w:fill="FFFFFF"/>
        </w:rPr>
        <w:t>zwiększają aktywność</w:t>
      </w:r>
      <w:r w:rsidRPr="005D3E26">
        <w:rPr>
          <w:rFonts w:ascii="Verdana" w:hAnsi="Verdana" w:cs="Arial"/>
          <w:sz w:val="20"/>
          <w:szCs w:val="20"/>
          <w:shd w:val="clear" w:color="auto" w:fill="FFFFFF"/>
        </w:rPr>
        <w:t xml:space="preserve"> w serwisach społecznościowych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. Największy </w:t>
      </w:r>
      <w:r w:rsidRPr="00FF1ED4">
        <w:rPr>
          <w:rFonts w:ascii="Verdana" w:hAnsi="Verdana" w:cs="Arial"/>
          <w:sz w:val="20"/>
          <w:szCs w:val="20"/>
          <w:shd w:val="clear" w:color="auto" w:fill="FFFFFF"/>
        </w:rPr>
        <w:t xml:space="preserve">przyrost </w:t>
      </w:r>
      <w:r w:rsidR="00FF1ED4" w:rsidRPr="00FF1ED4">
        <w:rPr>
          <w:rFonts w:ascii="Verdana" w:hAnsi="Verdana" w:cs="Arial"/>
          <w:sz w:val="20"/>
          <w:szCs w:val="20"/>
          <w:shd w:val="clear" w:color="auto" w:fill="FFFFFF"/>
        </w:rPr>
        <w:t>wpisów i komentarzy</w:t>
      </w:r>
      <w:r w:rsidRPr="00FF1ED4">
        <w:rPr>
          <w:rFonts w:ascii="Verdana" w:hAnsi="Verdana" w:cs="Arial"/>
          <w:sz w:val="20"/>
          <w:szCs w:val="20"/>
          <w:shd w:val="clear" w:color="auto" w:fill="FFFFFF"/>
        </w:rPr>
        <w:t xml:space="preserve"> odnotował Zbigniew Ziobro (40 proc.), a następnie Ewa Kopacz (23 proc.) oraz Janusz Piechociński (21 proc.). </w:t>
      </w:r>
    </w:p>
    <w:p w14:paraId="0627C109" w14:textId="6C7D598A" w:rsidR="00864CAE" w:rsidRDefault="00864CAE" w:rsidP="00C90E17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FF1ED4">
        <w:rPr>
          <w:rFonts w:ascii="Verdana" w:hAnsi="Verdana" w:cs="Arial"/>
          <w:sz w:val="20"/>
          <w:szCs w:val="20"/>
          <w:shd w:val="clear" w:color="auto" w:fill="FFFFFF"/>
        </w:rPr>
        <w:t xml:space="preserve">Natomiast pod względem liczby wzmianek </w:t>
      </w:r>
      <w:r w:rsidR="004637D6" w:rsidRPr="00FF1ED4">
        <w:rPr>
          <w:rFonts w:ascii="Verdana" w:hAnsi="Verdana" w:cs="Arial"/>
          <w:sz w:val="20"/>
          <w:szCs w:val="20"/>
          <w:shd w:val="clear" w:color="auto" w:fill="FFFFFF"/>
        </w:rPr>
        <w:t xml:space="preserve">liderem </w:t>
      </w:r>
      <w:r w:rsidRPr="00FF1ED4">
        <w:rPr>
          <w:rFonts w:ascii="Verdana" w:hAnsi="Verdana" w:cs="Arial"/>
          <w:sz w:val="20"/>
          <w:szCs w:val="20"/>
          <w:shd w:val="clear" w:color="auto" w:fill="FFFFFF"/>
        </w:rPr>
        <w:t>została ponownie Ewa Kopacz. W lipcu w nawiązaniu do niej pojawiło się 25</w:t>
      </w:r>
      <w:r w:rsidR="004637D6" w:rsidRPr="00FF1ED4">
        <w:rPr>
          <w:rFonts w:ascii="Verdana" w:hAnsi="Verdana" w:cs="Arial"/>
          <w:sz w:val="20"/>
          <w:szCs w:val="20"/>
          <w:shd w:val="clear" w:color="auto" w:fill="FFFFFF"/>
        </w:rPr>
        <w:t>,5</w:t>
      </w:r>
      <w:r w:rsidRPr="00FF1ED4">
        <w:rPr>
          <w:rFonts w:ascii="Verdana" w:hAnsi="Verdana" w:cs="Arial"/>
          <w:sz w:val="20"/>
          <w:szCs w:val="20"/>
          <w:shd w:val="clear" w:color="auto" w:fill="FFFFFF"/>
        </w:rPr>
        <w:t xml:space="preserve"> tys. informacji. </w:t>
      </w:r>
      <w:r w:rsidR="004637D6" w:rsidRPr="00FF1ED4">
        <w:rPr>
          <w:rFonts w:ascii="Verdana" w:hAnsi="Verdana" w:cs="Arial"/>
          <w:sz w:val="20"/>
          <w:szCs w:val="20"/>
          <w:shd w:val="clear" w:color="auto" w:fill="FFFFFF"/>
        </w:rPr>
        <w:t>D</w:t>
      </w:r>
      <w:r w:rsidRPr="00FF1ED4">
        <w:rPr>
          <w:rFonts w:ascii="Verdana" w:hAnsi="Verdana" w:cs="Arial"/>
          <w:sz w:val="20"/>
          <w:szCs w:val="20"/>
          <w:shd w:val="clear" w:color="auto" w:fill="FFFFFF"/>
        </w:rPr>
        <w:t>rugie miejsce</w:t>
      </w:r>
      <w:r w:rsidR="004637D6" w:rsidRPr="00FF1ED4">
        <w:rPr>
          <w:rFonts w:ascii="Verdana" w:hAnsi="Verdana" w:cs="Arial"/>
          <w:sz w:val="20"/>
          <w:szCs w:val="20"/>
          <w:shd w:val="clear" w:color="auto" w:fill="FFFFFF"/>
        </w:rPr>
        <w:t>, z ponad dwukrotnie gorszym wynikiem</w:t>
      </w:r>
      <w:r w:rsidRPr="00FF1ED4">
        <w:rPr>
          <w:rFonts w:ascii="Verdana" w:hAnsi="Verdana" w:cs="Arial"/>
          <w:sz w:val="20"/>
          <w:szCs w:val="20"/>
          <w:shd w:val="clear" w:color="auto" w:fill="FFFFFF"/>
        </w:rPr>
        <w:t xml:space="preserve"> zajął Jarosław Kaczyński (11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tys.)</w:t>
      </w:r>
      <w:r w:rsidR="004637D6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05DBD292" w14:textId="27F73A66" w:rsidR="00705837" w:rsidRDefault="00705837" w:rsidP="00B17ED8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 wp14:anchorId="52881725" wp14:editId="138FCB94">
            <wp:extent cx="5760720" cy="3133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media - Scena Politycz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004B8" w14:textId="55BAD2F9" w:rsidR="00705837" w:rsidRDefault="00705837" w:rsidP="00705837">
      <w:pPr>
        <w:jc w:val="both"/>
        <w:rPr>
          <w:rFonts w:ascii="Tahoma" w:hAnsi="Tahoma" w:cs="Tahoma"/>
          <w:b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</w:t>
      </w:r>
      <w:r>
        <w:rPr>
          <w:rFonts w:ascii="Tahoma" w:hAnsi="Tahoma" w:cs="Tahoma"/>
          <w:b/>
          <w:sz w:val="16"/>
          <w:szCs w:val="16"/>
        </w:rPr>
        <w:t>2</w:t>
      </w:r>
      <w:r w:rsidRPr="00A11A46">
        <w:rPr>
          <w:rFonts w:ascii="Tahoma" w:hAnsi="Tahoma" w:cs="Tahoma"/>
          <w:b/>
          <w:sz w:val="16"/>
          <w:szCs w:val="16"/>
        </w:rPr>
        <w:t xml:space="preserve">.  </w:t>
      </w:r>
      <w:r w:rsidRPr="00D42DF9">
        <w:rPr>
          <w:rFonts w:ascii="Tahoma" w:hAnsi="Tahoma" w:cs="Tahoma"/>
          <w:b/>
          <w:sz w:val="16"/>
          <w:szCs w:val="16"/>
        </w:rPr>
        <w:t xml:space="preserve">Liczba </w:t>
      </w:r>
      <w:r w:rsidRPr="00705837">
        <w:rPr>
          <w:rFonts w:ascii="Tahoma" w:hAnsi="Tahoma" w:cs="Tahoma"/>
          <w:b/>
          <w:sz w:val="16"/>
          <w:szCs w:val="16"/>
        </w:rPr>
        <w:t xml:space="preserve">publikacji na temat </w:t>
      </w:r>
      <w:r>
        <w:rPr>
          <w:rFonts w:ascii="Tahoma" w:hAnsi="Tahoma" w:cs="Tahoma"/>
          <w:b/>
          <w:sz w:val="16"/>
          <w:szCs w:val="16"/>
        </w:rPr>
        <w:t>liderów partii politycznych</w:t>
      </w:r>
      <w:r w:rsidRPr="00705837">
        <w:rPr>
          <w:rFonts w:ascii="Tahoma" w:hAnsi="Tahoma" w:cs="Tahoma"/>
          <w:b/>
          <w:sz w:val="16"/>
          <w:szCs w:val="16"/>
        </w:rPr>
        <w:t xml:space="preserve"> w social media –</w:t>
      </w:r>
      <w:r w:rsidR="007F242F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lipiec 2015 r.</w:t>
      </w:r>
    </w:p>
    <w:p w14:paraId="0E81A32B" w14:textId="77777777" w:rsidR="00705837" w:rsidRDefault="00705837" w:rsidP="00B17ED8">
      <w:pPr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</w:p>
    <w:p w14:paraId="413B696B" w14:textId="28BE89E7" w:rsidR="00892A71" w:rsidRPr="00892A71" w:rsidRDefault="00892A71" w:rsidP="00B17ED8">
      <w:pPr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  <w:r w:rsidRPr="00892A71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PiS nowym liderem </w:t>
      </w:r>
    </w:p>
    <w:p w14:paraId="6E8565C1" w14:textId="7B3C7A40" w:rsidR="00892A71" w:rsidRDefault="00892A71" w:rsidP="00B17ED8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92A71">
        <w:rPr>
          <w:rFonts w:ascii="Verdana" w:hAnsi="Verdana" w:cs="Arial"/>
          <w:sz w:val="20"/>
          <w:szCs w:val="20"/>
          <w:shd w:val="clear" w:color="auto" w:fill="FFFFFF"/>
        </w:rPr>
        <w:t>Rap</w:t>
      </w:r>
      <w:r w:rsidR="003854F9">
        <w:rPr>
          <w:rFonts w:ascii="Verdana" w:hAnsi="Verdana" w:cs="Arial"/>
          <w:sz w:val="20"/>
          <w:szCs w:val="20"/>
          <w:shd w:val="clear" w:color="auto" w:fill="FFFFFF"/>
        </w:rPr>
        <w:t>ort „Scena Polityczna” wykazał</w:t>
      </w:r>
      <w:r w:rsidRPr="00892A71">
        <w:rPr>
          <w:rFonts w:ascii="Verdana" w:hAnsi="Verdana" w:cs="Arial"/>
          <w:sz w:val="20"/>
          <w:szCs w:val="20"/>
          <w:shd w:val="clear" w:color="auto" w:fill="FFFFFF"/>
        </w:rPr>
        <w:t>, że najbardziej medialną partią w prasie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został</w:t>
      </w:r>
      <w:r w:rsidR="0085257B">
        <w:rPr>
          <w:rFonts w:ascii="Verdana" w:hAnsi="Verdana" w:cs="Arial"/>
          <w:sz w:val="20"/>
          <w:szCs w:val="20"/>
          <w:shd w:val="clear" w:color="auto" w:fill="FFFFFF"/>
        </w:rPr>
        <w:t>o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w lipcu </w:t>
      </w:r>
      <w:r w:rsidR="0085257B">
        <w:rPr>
          <w:rFonts w:ascii="Verdana" w:hAnsi="Verdana" w:cs="Arial"/>
          <w:sz w:val="20"/>
          <w:szCs w:val="20"/>
          <w:shd w:val="clear" w:color="auto" w:fill="FFFFFF"/>
        </w:rPr>
        <w:t>Prawo i Sprawi</w:t>
      </w:r>
      <w:r w:rsidR="00A76502">
        <w:rPr>
          <w:rFonts w:ascii="Verdana" w:hAnsi="Verdana" w:cs="Arial"/>
          <w:sz w:val="20"/>
          <w:szCs w:val="20"/>
          <w:shd w:val="clear" w:color="auto" w:fill="FFFFFF"/>
        </w:rPr>
        <w:t xml:space="preserve">edliwość (4,5 tys. materiałów), które </w:t>
      </w:r>
      <w:r w:rsidR="003854F9">
        <w:rPr>
          <w:rFonts w:ascii="Verdana" w:hAnsi="Verdana" w:cs="Arial"/>
          <w:sz w:val="20"/>
          <w:szCs w:val="20"/>
          <w:shd w:val="clear" w:color="auto" w:fill="FFFFFF"/>
        </w:rPr>
        <w:t xml:space="preserve">jednocześnie </w:t>
      </w:r>
      <w:r w:rsidR="00A76502">
        <w:rPr>
          <w:rFonts w:ascii="Verdana" w:hAnsi="Verdana" w:cs="Arial"/>
          <w:sz w:val="20"/>
          <w:szCs w:val="20"/>
          <w:shd w:val="clear" w:color="auto" w:fill="FFFFFF"/>
        </w:rPr>
        <w:t xml:space="preserve">odnotowało przyrost na poziomie zaledwie 2 proc. Jednak znacznie mniej </w:t>
      </w:r>
      <w:r w:rsidR="0028212D">
        <w:rPr>
          <w:rFonts w:ascii="Verdana" w:hAnsi="Verdana" w:cs="Arial"/>
          <w:sz w:val="20"/>
          <w:szCs w:val="20"/>
          <w:shd w:val="clear" w:color="auto" w:fill="FFFFFF"/>
        </w:rPr>
        <w:t xml:space="preserve">(spadek o 17 proc.) </w:t>
      </w:r>
      <w:r w:rsidR="003854F9">
        <w:rPr>
          <w:rFonts w:ascii="Verdana" w:hAnsi="Verdana" w:cs="Arial"/>
          <w:sz w:val="20"/>
          <w:szCs w:val="20"/>
          <w:shd w:val="clear" w:color="auto" w:fill="FFFFFF"/>
        </w:rPr>
        <w:t xml:space="preserve">dziennikarze </w:t>
      </w:r>
      <w:r w:rsidR="00A76502">
        <w:rPr>
          <w:rFonts w:ascii="Verdana" w:hAnsi="Verdana" w:cs="Arial"/>
          <w:sz w:val="20"/>
          <w:szCs w:val="20"/>
          <w:shd w:val="clear" w:color="auto" w:fill="FFFFFF"/>
        </w:rPr>
        <w:t>pisali o poprzednim liderze zestawienia – Platformie Obywatelskie</w:t>
      </w:r>
      <w:r w:rsidR="007F242F">
        <w:rPr>
          <w:rFonts w:ascii="Verdana" w:hAnsi="Verdana" w:cs="Arial"/>
          <w:sz w:val="20"/>
          <w:szCs w:val="20"/>
          <w:shd w:val="clear" w:color="auto" w:fill="FFFFFF"/>
        </w:rPr>
        <w:t>j</w:t>
      </w:r>
      <w:r w:rsidR="0028212D">
        <w:rPr>
          <w:rFonts w:ascii="Verdana" w:hAnsi="Verdana" w:cs="Arial"/>
          <w:sz w:val="20"/>
          <w:szCs w:val="20"/>
          <w:shd w:val="clear" w:color="auto" w:fill="FFFFFF"/>
        </w:rPr>
        <w:t>, która tym razem zajęła dopiero drugie miejsce. Na podium znalazł się</w:t>
      </w:r>
      <w:r w:rsidR="003854F9">
        <w:rPr>
          <w:rFonts w:ascii="Verdana" w:hAnsi="Verdana" w:cs="Arial"/>
          <w:sz w:val="20"/>
          <w:szCs w:val="20"/>
          <w:shd w:val="clear" w:color="auto" w:fill="FFFFFF"/>
        </w:rPr>
        <w:t xml:space="preserve"> też</w:t>
      </w:r>
      <w:r w:rsidR="0028212D">
        <w:rPr>
          <w:rFonts w:ascii="Verdana" w:hAnsi="Verdana" w:cs="Arial"/>
          <w:sz w:val="20"/>
          <w:szCs w:val="20"/>
          <w:shd w:val="clear" w:color="auto" w:fill="FFFFFF"/>
        </w:rPr>
        <w:t xml:space="preserve"> PSL (1,3 tys.).</w:t>
      </w:r>
    </w:p>
    <w:p w14:paraId="42B460A2" w14:textId="5A2ADF09" w:rsidR="0028212D" w:rsidRDefault="00500425" w:rsidP="00B17ED8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PO przegrał z PiS także pod względem ekwiwalentu reklamowego. AVE materiałów dla prawicy wyniosło 102,6 mln złotych. Z kolei dla PO</w:t>
      </w:r>
      <w:r w:rsidR="007F242F">
        <w:rPr>
          <w:rFonts w:ascii="Verdana" w:hAnsi="Verdana" w:cs="Arial"/>
          <w:sz w:val="20"/>
          <w:szCs w:val="20"/>
          <w:shd w:val="clear" w:color="auto" w:fill="FFFFFF"/>
        </w:rPr>
        <w:t xml:space="preserve"> -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D016AB">
        <w:rPr>
          <w:rFonts w:ascii="Verdana" w:hAnsi="Verdana" w:cs="Arial"/>
          <w:sz w:val="20"/>
          <w:szCs w:val="20"/>
          <w:shd w:val="clear" w:color="auto" w:fill="FFFFFF"/>
        </w:rPr>
        <w:t xml:space="preserve">88,5 mln złotych. </w:t>
      </w:r>
    </w:p>
    <w:p w14:paraId="3A4D148D" w14:textId="77777777" w:rsidR="0028212D" w:rsidRDefault="0028212D" w:rsidP="00B17ED8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78EE91CB" w14:textId="62B150E0" w:rsidR="0025525D" w:rsidRDefault="00A76502" w:rsidP="00B17ED8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noProof/>
          <w:sz w:val="20"/>
          <w:szCs w:val="20"/>
          <w:shd w:val="clear" w:color="auto" w:fill="FFFFFF"/>
          <w:lang w:eastAsia="pl-PL"/>
        </w:rPr>
        <w:lastRenderedPageBreak/>
        <w:drawing>
          <wp:inline distT="0" distB="0" distL="0" distR="0" wp14:anchorId="47789EA8" wp14:editId="27878C58">
            <wp:extent cx="5760720" cy="31819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wiwalent - Scena Politycz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6C634" w14:textId="39BB4ACA" w:rsidR="00425235" w:rsidRDefault="00425235" w:rsidP="00425235">
      <w:pPr>
        <w:jc w:val="both"/>
        <w:rPr>
          <w:rFonts w:ascii="Tahoma" w:hAnsi="Tahoma" w:cs="Tahoma"/>
          <w:b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</w:t>
      </w:r>
      <w:r>
        <w:rPr>
          <w:rFonts w:ascii="Tahoma" w:hAnsi="Tahoma" w:cs="Tahoma"/>
          <w:b/>
          <w:sz w:val="16"/>
          <w:szCs w:val="16"/>
        </w:rPr>
        <w:t>3</w:t>
      </w:r>
      <w:r w:rsidRPr="00A11A46">
        <w:rPr>
          <w:rFonts w:ascii="Tahoma" w:hAnsi="Tahoma" w:cs="Tahoma"/>
          <w:b/>
          <w:sz w:val="16"/>
          <w:szCs w:val="16"/>
        </w:rPr>
        <w:t xml:space="preserve">.  </w:t>
      </w:r>
      <w:r>
        <w:rPr>
          <w:rFonts w:ascii="Tahoma" w:hAnsi="Tahoma" w:cs="Tahoma"/>
          <w:b/>
          <w:sz w:val="16"/>
          <w:szCs w:val="16"/>
        </w:rPr>
        <w:t>Ekwiwalent reklamowy</w:t>
      </w:r>
      <w:r w:rsidRPr="00D42DF9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publikacji na temat partii politycznych </w:t>
      </w:r>
      <w:r w:rsidRPr="00705837">
        <w:rPr>
          <w:rFonts w:ascii="Tahoma" w:hAnsi="Tahoma" w:cs="Tahoma"/>
          <w:b/>
          <w:sz w:val="16"/>
          <w:szCs w:val="16"/>
        </w:rPr>
        <w:t>–</w:t>
      </w:r>
      <w:r w:rsidR="007F242F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lipiec 2015 r.</w:t>
      </w:r>
    </w:p>
    <w:p w14:paraId="49CBDD15" w14:textId="77777777" w:rsidR="0028212D" w:rsidRPr="007F0671" w:rsidRDefault="0028212D" w:rsidP="00B17ED8">
      <w:pPr>
        <w:jc w:val="both"/>
        <w:rPr>
          <w:rFonts w:ascii="Verdana" w:hAnsi="Verdana"/>
          <w:sz w:val="20"/>
          <w:szCs w:val="20"/>
        </w:rPr>
      </w:pPr>
    </w:p>
    <w:p w14:paraId="51770FA2" w14:textId="205C6369" w:rsidR="007F0671" w:rsidRPr="007F0671" w:rsidRDefault="007F0671" w:rsidP="00B17ED8">
      <w:pPr>
        <w:jc w:val="both"/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* </w:t>
      </w:r>
      <w:r w:rsidRPr="007F0671">
        <w:rPr>
          <w:rFonts w:ascii="Verdana" w:hAnsi="Verdana" w:cs="Arial"/>
          <w:sz w:val="20"/>
          <w:szCs w:val="20"/>
          <w:shd w:val="clear" w:color="auto" w:fill="FFFFFF"/>
        </w:rPr>
        <w:t>Badanie wydźwięku artykułów prasowych w dziennikach ogólnopolskich dotyczy następujących tytułów: „Dziennik Gazeta Prawna”, „Fakt”, „Gazeta Wyborcza”, „Metro”, „Nasz Dziennik”, „Polska the Times”, „Rzeczpospolita”, „Super Express” oraz „Gazeta Polska Codziennie”</w:t>
      </w:r>
    </w:p>
    <w:p w14:paraId="5F9F9EB4" w14:textId="77777777" w:rsidR="007F0671" w:rsidRDefault="007F0671" w:rsidP="00B17ED8">
      <w:pPr>
        <w:jc w:val="both"/>
        <w:rPr>
          <w:rFonts w:ascii="Verdana" w:hAnsi="Verdana"/>
          <w:sz w:val="20"/>
          <w:szCs w:val="20"/>
          <w:highlight w:val="yellow"/>
        </w:rPr>
      </w:pPr>
    </w:p>
    <w:p w14:paraId="735C14D3" w14:textId="7CA6C0D4" w:rsidR="0025525D" w:rsidRDefault="00FF1ED4" w:rsidP="00B17ED8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hyperlink r:id="rId10" w:history="1">
        <w:r w:rsidR="0028212D" w:rsidRPr="00FF1ED4">
          <w:rPr>
            <w:rStyle w:val="Hipercze"/>
            <w:rFonts w:ascii="Verdana" w:hAnsi="Verdana"/>
            <w:sz w:val="20"/>
            <w:szCs w:val="20"/>
          </w:rPr>
          <w:t>Raport „Scena Polityczna”, lipiec 2015</w:t>
        </w:r>
      </w:hyperlink>
    </w:p>
    <w:p w14:paraId="301EDE01" w14:textId="77777777" w:rsidR="0037557D" w:rsidRDefault="0037557D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14:paraId="2B37A66E" w14:textId="77777777" w:rsidR="00403F1C" w:rsidRPr="005B1CEB" w:rsidRDefault="00403F1C" w:rsidP="00403F1C">
      <w:pPr>
        <w:jc w:val="both"/>
        <w:rPr>
          <w:rFonts w:ascii="Verdana" w:hAnsi="Verdana"/>
          <w:i/>
          <w:sz w:val="20"/>
          <w:szCs w:val="20"/>
        </w:rPr>
      </w:pPr>
      <w:r w:rsidRPr="005B1CEB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14:paraId="10F88A2D" w14:textId="77777777" w:rsidR="00403F1C" w:rsidRDefault="00403F1C" w:rsidP="00403F1C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29D9AD60" w14:textId="77777777" w:rsidR="00403F1C" w:rsidRDefault="00403F1C" w:rsidP="00403F1C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D52938">
        <w:rPr>
          <w:rFonts w:ascii="Verdana" w:hAnsi="Verdana"/>
          <w:sz w:val="20"/>
          <w:szCs w:val="20"/>
        </w:rPr>
        <w:t xml:space="preserve">Zapoznaj się z innymi raportami dla mediów: </w:t>
      </w:r>
      <w:hyperlink r:id="rId11" w:history="1">
        <w:r w:rsidRPr="0077689A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14:paraId="1EDD0B3A" w14:textId="77777777" w:rsidR="00403F1C" w:rsidRPr="00D52938" w:rsidRDefault="00403F1C" w:rsidP="00403F1C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D52938">
        <w:rPr>
          <w:rFonts w:ascii="Verdana" w:hAnsi="Verdana" w:cs="Arial"/>
          <w:sz w:val="20"/>
          <w:szCs w:val="20"/>
        </w:rPr>
        <w:t>Osoba do kontaktu:</w:t>
      </w:r>
      <w:r w:rsidRPr="00D52938">
        <w:rPr>
          <w:rFonts w:ascii="Verdana" w:hAnsi="Verdana" w:cs="Arial"/>
          <w:sz w:val="20"/>
          <w:szCs w:val="20"/>
        </w:rPr>
        <w:br/>
      </w:r>
      <w:r w:rsidRPr="00D52938">
        <w:rPr>
          <w:rStyle w:val="Pogrubienie"/>
          <w:rFonts w:ascii="Verdana" w:hAnsi="Verdana" w:cs="Arial"/>
          <w:sz w:val="20"/>
          <w:szCs w:val="20"/>
        </w:rPr>
        <w:t>Alicja Dahlke</w:t>
      </w:r>
      <w:r w:rsidRPr="00D52938">
        <w:rPr>
          <w:rFonts w:ascii="Verdana" w:hAnsi="Verdana" w:cs="Arial"/>
          <w:sz w:val="20"/>
          <w:szCs w:val="20"/>
        </w:rPr>
        <w:t xml:space="preserve"> </w:t>
      </w:r>
      <w:r w:rsidRPr="00D52938">
        <w:rPr>
          <w:rFonts w:ascii="Verdana" w:hAnsi="Verdana" w:cs="Arial"/>
          <w:sz w:val="20"/>
          <w:szCs w:val="20"/>
        </w:rPr>
        <w:br/>
        <w:t>specjalista ds. marketingu i PR</w:t>
      </w:r>
      <w:r w:rsidRPr="00D52938">
        <w:rPr>
          <w:rFonts w:ascii="Verdana" w:hAnsi="Verdana" w:cs="Arial"/>
          <w:sz w:val="20"/>
          <w:szCs w:val="20"/>
        </w:rPr>
        <w:br/>
        <w:t>mobile: +48 691 630 190</w:t>
      </w:r>
      <w:r w:rsidRPr="00D52938">
        <w:rPr>
          <w:rFonts w:ascii="Verdana" w:hAnsi="Verdana" w:cs="Arial"/>
          <w:sz w:val="20"/>
          <w:szCs w:val="20"/>
        </w:rPr>
        <w:br/>
        <w:t>tel. +48 61 66 26 005 wew. 128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2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14:paraId="21047143" w14:textId="42188211" w:rsidR="002E28BE" w:rsidRPr="009852F0" w:rsidRDefault="00403F1C" w:rsidP="0037557D">
      <w:pPr>
        <w:autoSpaceDE w:val="0"/>
        <w:autoSpaceDN w:val="0"/>
        <w:adjustRightInd w:val="0"/>
        <w:rPr>
          <w:rFonts w:ascii="Verdana" w:hAnsi="Verdana"/>
          <w:color w:val="0000FF"/>
          <w:sz w:val="20"/>
          <w:szCs w:val="20"/>
          <w:u w:val="single"/>
        </w:rPr>
      </w:pPr>
      <w:r w:rsidRPr="001936F0">
        <w:rPr>
          <w:rFonts w:ascii="Verdana" w:hAnsi="Verdana" w:cs="Arial"/>
          <w:sz w:val="20"/>
          <w:szCs w:val="20"/>
        </w:rPr>
        <w:t>PRESS-SERVICE Monitoring Mediów</w:t>
      </w:r>
      <w:r w:rsidRPr="001936F0">
        <w:rPr>
          <w:rFonts w:ascii="Verdana" w:hAnsi="Verdana" w:cs="Arial"/>
          <w:sz w:val="20"/>
          <w:szCs w:val="20"/>
        </w:rPr>
        <w:br/>
        <w:t xml:space="preserve">60-801 Poznań, ul. </w:t>
      </w:r>
      <w:r w:rsidRPr="00D52938">
        <w:rPr>
          <w:rFonts w:ascii="Verdana" w:hAnsi="Verdana" w:cs="Arial"/>
          <w:sz w:val="20"/>
          <w:szCs w:val="20"/>
        </w:rPr>
        <w:t>Marcelińska 14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3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  <w:r w:rsidRPr="00D52938">
        <w:rPr>
          <w:rStyle w:val="Hipercze"/>
          <w:rFonts w:ascii="Verdana" w:hAnsi="Verdana" w:cs="Arial"/>
          <w:sz w:val="20"/>
          <w:szCs w:val="20"/>
        </w:rPr>
        <w:br/>
      </w:r>
      <w:hyperlink r:id="rId14" w:history="1">
        <w:r w:rsidRPr="00D52938"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 w:rsidRPr="00D52938">
        <w:rPr>
          <w:rFonts w:ascii="Verdana" w:hAnsi="Verdana"/>
          <w:sz w:val="20"/>
          <w:szCs w:val="20"/>
        </w:rPr>
        <w:br/>
      </w:r>
      <w:hyperlink r:id="rId15" w:history="1">
        <w:r w:rsidRPr="00D52938"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 w:rsidR="00B109FD">
        <w:rPr>
          <w:rStyle w:val="Hipercze"/>
          <w:rFonts w:ascii="Verdana" w:hAnsi="Verdana"/>
          <w:sz w:val="20"/>
          <w:szCs w:val="20"/>
        </w:rPr>
        <w:br/>
      </w:r>
      <w:hyperlink r:id="rId16" w:history="1">
        <w:r w:rsidR="00B109FD" w:rsidRPr="00B109FD"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  <w:r w:rsidR="007F242F">
        <w:rPr>
          <w:rStyle w:val="Hipercze"/>
          <w:rFonts w:ascii="Verdana" w:hAnsi="Verdana"/>
          <w:sz w:val="20"/>
          <w:szCs w:val="20"/>
        </w:rPr>
        <w:br/>
      </w:r>
    </w:p>
    <w:sectPr w:rsidR="002E28BE" w:rsidRPr="009852F0" w:rsidSect="0014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1F57"/>
    <w:multiLevelType w:val="hybridMultilevel"/>
    <w:tmpl w:val="222C7D8E"/>
    <w:lvl w:ilvl="0" w:tplc="3282F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F5E"/>
    <w:multiLevelType w:val="hybridMultilevel"/>
    <w:tmpl w:val="DB8C2FAA"/>
    <w:lvl w:ilvl="0" w:tplc="14820AA6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E"/>
    <w:rsid w:val="00005E1A"/>
    <w:rsid w:val="000100B5"/>
    <w:rsid w:val="00014BB9"/>
    <w:rsid w:val="000172C0"/>
    <w:rsid w:val="00017F94"/>
    <w:rsid w:val="00030D89"/>
    <w:rsid w:val="0003456B"/>
    <w:rsid w:val="00034FE3"/>
    <w:rsid w:val="0004325F"/>
    <w:rsid w:val="00045563"/>
    <w:rsid w:val="000534C8"/>
    <w:rsid w:val="000673CD"/>
    <w:rsid w:val="000754D0"/>
    <w:rsid w:val="0008276B"/>
    <w:rsid w:val="000952B2"/>
    <w:rsid w:val="00095F06"/>
    <w:rsid w:val="000A5776"/>
    <w:rsid w:val="000A732C"/>
    <w:rsid w:val="000B1986"/>
    <w:rsid w:val="000B57E6"/>
    <w:rsid w:val="000C1FA0"/>
    <w:rsid w:val="000D1B28"/>
    <w:rsid w:val="000E0FF6"/>
    <w:rsid w:val="000E50AF"/>
    <w:rsid w:val="000E5996"/>
    <w:rsid w:val="000F1392"/>
    <w:rsid w:val="000F6C33"/>
    <w:rsid w:val="000F7A20"/>
    <w:rsid w:val="00103BD6"/>
    <w:rsid w:val="00104FC2"/>
    <w:rsid w:val="00120FB0"/>
    <w:rsid w:val="00122F7E"/>
    <w:rsid w:val="00131C81"/>
    <w:rsid w:val="0013318E"/>
    <w:rsid w:val="00137688"/>
    <w:rsid w:val="00141B9A"/>
    <w:rsid w:val="00155088"/>
    <w:rsid w:val="00166141"/>
    <w:rsid w:val="00166A2B"/>
    <w:rsid w:val="00167C47"/>
    <w:rsid w:val="00173A72"/>
    <w:rsid w:val="00176C75"/>
    <w:rsid w:val="00193628"/>
    <w:rsid w:val="001A366B"/>
    <w:rsid w:val="001B046F"/>
    <w:rsid w:val="001D0FBE"/>
    <w:rsid w:val="001D70C5"/>
    <w:rsid w:val="00202D04"/>
    <w:rsid w:val="00213E94"/>
    <w:rsid w:val="00215B27"/>
    <w:rsid w:val="00217651"/>
    <w:rsid w:val="00224E6F"/>
    <w:rsid w:val="00236C15"/>
    <w:rsid w:val="0024299C"/>
    <w:rsid w:val="0025525D"/>
    <w:rsid w:val="00255CF4"/>
    <w:rsid w:val="00255DE7"/>
    <w:rsid w:val="002563EE"/>
    <w:rsid w:val="002675D8"/>
    <w:rsid w:val="00282100"/>
    <w:rsid w:val="0028212D"/>
    <w:rsid w:val="002823D6"/>
    <w:rsid w:val="00296DB4"/>
    <w:rsid w:val="002A40BC"/>
    <w:rsid w:val="002A5D4D"/>
    <w:rsid w:val="002A66DD"/>
    <w:rsid w:val="002C052E"/>
    <w:rsid w:val="002E28BE"/>
    <w:rsid w:val="002F0C95"/>
    <w:rsid w:val="002F2ADF"/>
    <w:rsid w:val="002F4327"/>
    <w:rsid w:val="002F6892"/>
    <w:rsid w:val="003010FF"/>
    <w:rsid w:val="00314798"/>
    <w:rsid w:val="003154F7"/>
    <w:rsid w:val="00330BA5"/>
    <w:rsid w:val="003313E0"/>
    <w:rsid w:val="00337C63"/>
    <w:rsid w:val="00370565"/>
    <w:rsid w:val="00371BC4"/>
    <w:rsid w:val="0037557D"/>
    <w:rsid w:val="003854F9"/>
    <w:rsid w:val="00396883"/>
    <w:rsid w:val="003B5AF4"/>
    <w:rsid w:val="003C0161"/>
    <w:rsid w:val="003D6D89"/>
    <w:rsid w:val="003E5964"/>
    <w:rsid w:val="003F0A8A"/>
    <w:rsid w:val="00403F1C"/>
    <w:rsid w:val="004128A1"/>
    <w:rsid w:val="004171E9"/>
    <w:rsid w:val="00425235"/>
    <w:rsid w:val="0042525F"/>
    <w:rsid w:val="004258BE"/>
    <w:rsid w:val="00441B29"/>
    <w:rsid w:val="00446A91"/>
    <w:rsid w:val="0045731E"/>
    <w:rsid w:val="004637D6"/>
    <w:rsid w:val="004B07E6"/>
    <w:rsid w:val="004B1ADE"/>
    <w:rsid w:val="004D7100"/>
    <w:rsid w:val="004E124C"/>
    <w:rsid w:val="004F71F6"/>
    <w:rsid w:val="00500425"/>
    <w:rsid w:val="00501D8C"/>
    <w:rsid w:val="0053451D"/>
    <w:rsid w:val="00540644"/>
    <w:rsid w:val="00552DFB"/>
    <w:rsid w:val="00560EB8"/>
    <w:rsid w:val="0056394A"/>
    <w:rsid w:val="00563A1F"/>
    <w:rsid w:val="00570918"/>
    <w:rsid w:val="005B064B"/>
    <w:rsid w:val="005B2065"/>
    <w:rsid w:val="005B43B1"/>
    <w:rsid w:val="005B7940"/>
    <w:rsid w:val="005C03C6"/>
    <w:rsid w:val="005D0133"/>
    <w:rsid w:val="005D3E18"/>
    <w:rsid w:val="005D3E26"/>
    <w:rsid w:val="006120BB"/>
    <w:rsid w:val="006138E9"/>
    <w:rsid w:val="0064366F"/>
    <w:rsid w:val="00671998"/>
    <w:rsid w:val="0067272F"/>
    <w:rsid w:val="00675026"/>
    <w:rsid w:val="00675E00"/>
    <w:rsid w:val="00691B95"/>
    <w:rsid w:val="00693E8D"/>
    <w:rsid w:val="006B0BAF"/>
    <w:rsid w:val="006D0DCC"/>
    <w:rsid w:val="006D5632"/>
    <w:rsid w:val="006F4C48"/>
    <w:rsid w:val="006F785D"/>
    <w:rsid w:val="007005C6"/>
    <w:rsid w:val="00705837"/>
    <w:rsid w:val="00713662"/>
    <w:rsid w:val="00714B39"/>
    <w:rsid w:val="00715045"/>
    <w:rsid w:val="00742600"/>
    <w:rsid w:val="00756E83"/>
    <w:rsid w:val="00762CEC"/>
    <w:rsid w:val="00764164"/>
    <w:rsid w:val="007667B5"/>
    <w:rsid w:val="00783A1C"/>
    <w:rsid w:val="0078591C"/>
    <w:rsid w:val="00786144"/>
    <w:rsid w:val="0078693A"/>
    <w:rsid w:val="007B0156"/>
    <w:rsid w:val="007B1592"/>
    <w:rsid w:val="007B3345"/>
    <w:rsid w:val="007C2FFF"/>
    <w:rsid w:val="007D45E1"/>
    <w:rsid w:val="007D4C9E"/>
    <w:rsid w:val="007D5E96"/>
    <w:rsid w:val="007E0A40"/>
    <w:rsid w:val="007E740E"/>
    <w:rsid w:val="007F0671"/>
    <w:rsid w:val="007F242F"/>
    <w:rsid w:val="008117BF"/>
    <w:rsid w:val="00822242"/>
    <w:rsid w:val="008227F2"/>
    <w:rsid w:val="00823564"/>
    <w:rsid w:val="0083632A"/>
    <w:rsid w:val="00846203"/>
    <w:rsid w:val="0085257B"/>
    <w:rsid w:val="008576D0"/>
    <w:rsid w:val="00864CAE"/>
    <w:rsid w:val="00875A61"/>
    <w:rsid w:val="00892A71"/>
    <w:rsid w:val="008967FD"/>
    <w:rsid w:val="008A0469"/>
    <w:rsid w:val="008B7C25"/>
    <w:rsid w:val="008C1C2B"/>
    <w:rsid w:val="008C342C"/>
    <w:rsid w:val="008C5F91"/>
    <w:rsid w:val="008D0081"/>
    <w:rsid w:val="008D06D2"/>
    <w:rsid w:val="008D38E6"/>
    <w:rsid w:val="009001A5"/>
    <w:rsid w:val="00901226"/>
    <w:rsid w:val="00911FB0"/>
    <w:rsid w:val="009423C2"/>
    <w:rsid w:val="00945383"/>
    <w:rsid w:val="00946784"/>
    <w:rsid w:val="009502FC"/>
    <w:rsid w:val="0095388C"/>
    <w:rsid w:val="009633DC"/>
    <w:rsid w:val="00964E1D"/>
    <w:rsid w:val="009852F0"/>
    <w:rsid w:val="00987F2A"/>
    <w:rsid w:val="00994DC0"/>
    <w:rsid w:val="009B5183"/>
    <w:rsid w:val="009D637D"/>
    <w:rsid w:val="009E4974"/>
    <w:rsid w:val="009E69E1"/>
    <w:rsid w:val="009F2218"/>
    <w:rsid w:val="00A2477A"/>
    <w:rsid w:val="00A359DC"/>
    <w:rsid w:val="00A608FB"/>
    <w:rsid w:val="00A76502"/>
    <w:rsid w:val="00A82E97"/>
    <w:rsid w:val="00A8438E"/>
    <w:rsid w:val="00A858C3"/>
    <w:rsid w:val="00A92826"/>
    <w:rsid w:val="00AA1276"/>
    <w:rsid w:val="00AA7FF9"/>
    <w:rsid w:val="00AB181C"/>
    <w:rsid w:val="00AB4453"/>
    <w:rsid w:val="00AC111D"/>
    <w:rsid w:val="00AC11DC"/>
    <w:rsid w:val="00AD0E15"/>
    <w:rsid w:val="00AD0FDB"/>
    <w:rsid w:val="00AD6D68"/>
    <w:rsid w:val="00AE0194"/>
    <w:rsid w:val="00AE3E73"/>
    <w:rsid w:val="00AE74DB"/>
    <w:rsid w:val="00B109FD"/>
    <w:rsid w:val="00B17ED8"/>
    <w:rsid w:val="00B20F29"/>
    <w:rsid w:val="00B353A6"/>
    <w:rsid w:val="00B4161A"/>
    <w:rsid w:val="00B461BE"/>
    <w:rsid w:val="00B470E1"/>
    <w:rsid w:val="00B47750"/>
    <w:rsid w:val="00B50690"/>
    <w:rsid w:val="00B65BAE"/>
    <w:rsid w:val="00B7725B"/>
    <w:rsid w:val="00B92D35"/>
    <w:rsid w:val="00BB25C6"/>
    <w:rsid w:val="00BC183D"/>
    <w:rsid w:val="00BE11F7"/>
    <w:rsid w:val="00BE1E5D"/>
    <w:rsid w:val="00BF19E7"/>
    <w:rsid w:val="00BF7E34"/>
    <w:rsid w:val="00C04E13"/>
    <w:rsid w:val="00C11A28"/>
    <w:rsid w:val="00C27A98"/>
    <w:rsid w:val="00C35AD5"/>
    <w:rsid w:val="00C4620B"/>
    <w:rsid w:val="00C466E8"/>
    <w:rsid w:val="00C53AC9"/>
    <w:rsid w:val="00C61C06"/>
    <w:rsid w:val="00C61E24"/>
    <w:rsid w:val="00C7390A"/>
    <w:rsid w:val="00C73F31"/>
    <w:rsid w:val="00C84313"/>
    <w:rsid w:val="00C86BB2"/>
    <w:rsid w:val="00C90E17"/>
    <w:rsid w:val="00CA673D"/>
    <w:rsid w:val="00CE4C39"/>
    <w:rsid w:val="00CE58FC"/>
    <w:rsid w:val="00CF311A"/>
    <w:rsid w:val="00D016AB"/>
    <w:rsid w:val="00D05ED0"/>
    <w:rsid w:val="00D15E62"/>
    <w:rsid w:val="00D202D0"/>
    <w:rsid w:val="00D20A9C"/>
    <w:rsid w:val="00D245C8"/>
    <w:rsid w:val="00D30B88"/>
    <w:rsid w:val="00D40E57"/>
    <w:rsid w:val="00D47453"/>
    <w:rsid w:val="00D53C0A"/>
    <w:rsid w:val="00D560C0"/>
    <w:rsid w:val="00D651A6"/>
    <w:rsid w:val="00D70844"/>
    <w:rsid w:val="00D86C0B"/>
    <w:rsid w:val="00DA0A41"/>
    <w:rsid w:val="00DA5760"/>
    <w:rsid w:val="00DA7378"/>
    <w:rsid w:val="00DC653F"/>
    <w:rsid w:val="00DC75AC"/>
    <w:rsid w:val="00DE1105"/>
    <w:rsid w:val="00E014DB"/>
    <w:rsid w:val="00E1081E"/>
    <w:rsid w:val="00E2225B"/>
    <w:rsid w:val="00E223C7"/>
    <w:rsid w:val="00E24120"/>
    <w:rsid w:val="00E42D8E"/>
    <w:rsid w:val="00E51F82"/>
    <w:rsid w:val="00E73556"/>
    <w:rsid w:val="00E801FD"/>
    <w:rsid w:val="00EA223F"/>
    <w:rsid w:val="00EA2A62"/>
    <w:rsid w:val="00EA37B5"/>
    <w:rsid w:val="00EA3FE7"/>
    <w:rsid w:val="00EB1155"/>
    <w:rsid w:val="00EB13D6"/>
    <w:rsid w:val="00EB27C7"/>
    <w:rsid w:val="00EB772C"/>
    <w:rsid w:val="00EC4629"/>
    <w:rsid w:val="00ED3A12"/>
    <w:rsid w:val="00EE1FF3"/>
    <w:rsid w:val="00EE306C"/>
    <w:rsid w:val="00EF3A15"/>
    <w:rsid w:val="00EF5574"/>
    <w:rsid w:val="00F2750B"/>
    <w:rsid w:val="00F34DB8"/>
    <w:rsid w:val="00F44035"/>
    <w:rsid w:val="00F523C5"/>
    <w:rsid w:val="00F606C1"/>
    <w:rsid w:val="00F73765"/>
    <w:rsid w:val="00F7396E"/>
    <w:rsid w:val="00F772E5"/>
    <w:rsid w:val="00F77399"/>
    <w:rsid w:val="00F857D7"/>
    <w:rsid w:val="00F905A9"/>
    <w:rsid w:val="00FA63DC"/>
    <w:rsid w:val="00FA649F"/>
    <w:rsid w:val="00FA7435"/>
    <w:rsid w:val="00FC1867"/>
    <w:rsid w:val="00FC5D3A"/>
    <w:rsid w:val="00FC7F3D"/>
    <w:rsid w:val="00FE17D7"/>
    <w:rsid w:val="00FE1FAD"/>
    <w:rsid w:val="00FE6EC9"/>
    <w:rsid w:val="00FF1ED4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D8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C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C9"/>
    <w:rPr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7F0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C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C9"/>
    <w:rPr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7F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psm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dahlke@psm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PLc9M8glPDsEJ8Xer-Oak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mm.pl/pl/raporty-specjal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PSMMonitoring" TargetMode="External"/><Relationship Id="rId10" Type="http://schemas.openxmlformats.org/officeDocument/2006/relationships/hyperlink" Target="http://psmm.pl/sites/default/files/scena_polityczna_-_raport_medialny_-_vii_2015.pdf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www.twitter.com/PSMMoni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7DAEB-EE31-4496-BB9E-983019A8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2</cp:revision>
  <dcterms:created xsi:type="dcterms:W3CDTF">2015-08-26T11:53:00Z</dcterms:created>
  <dcterms:modified xsi:type="dcterms:W3CDTF">2015-08-26T11:53:00Z</dcterms:modified>
</cp:coreProperties>
</file>